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BB8C" w14:textId="493208D2" w:rsidR="000C6122" w:rsidRDefault="00D3778B" w:rsidP="00D3778B">
      <w:pPr>
        <w:spacing w:after="0" w:line="240" w:lineRule="auto"/>
        <w:ind w:left="0" w:right="0" w:firstLine="0"/>
        <w:rPr>
          <w:b/>
          <w:color w:val="000000" w:themeColor="text1"/>
          <w:lang w:val="pt-BR"/>
        </w:rPr>
      </w:pPr>
      <w:r w:rsidRPr="00D3778B">
        <w:rPr>
          <w:b/>
          <w:color w:val="000000" w:themeColor="text1"/>
          <w:lang w:val="pt-BR"/>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w:t>
      </w:r>
      <w:r>
        <w:rPr>
          <w:b/>
          <w:color w:val="000000" w:themeColor="text1"/>
          <w:lang w:val="pt-BR"/>
        </w:rPr>
        <w:t>LA</w:t>
      </w:r>
      <w:r w:rsidRPr="00D3778B">
        <w:rPr>
          <w:b/>
          <w:color w:val="000000" w:themeColor="text1"/>
          <w:lang w:val="pt-BR"/>
        </w:rPr>
        <w:t xml:space="preserve"> SIGUIENTE,</w:t>
      </w:r>
    </w:p>
    <w:p w14:paraId="71259786" w14:textId="77777777" w:rsidR="00D3778B" w:rsidRPr="00D3778B" w:rsidRDefault="00D3778B" w:rsidP="00D3778B">
      <w:pPr>
        <w:spacing w:after="0" w:line="240" w:lineRule="auto"/>
        <w:ind w:left="0" w:right="0" w:firstLine="0"/>
        <w:rPr>
          <w:b/>
          <w:color w:val="000000" w:themeColor="text1"/>
          <w:lang w:val="pt-BR"/>
        </w:rPr>
      </w:pPr>
    </w:p>
    <w:p w14:paraId="78CADC21" w14:textId="58E2A2C3" w:rsidR="00874816" w:rsidRPr="00FB7430" w:rsidRDefault="007115E4" w:rsidP="00323B75">
      <w:pPr>
        <w:spacing w:after="0" w:line="360" w:lineRule="auto"/>
        <w:ind w:left="0" w:right="0" w:firstLine="0"/>
        <w:jc w:val="center"/>
        <w:rPr>
          <w:b/>
          <w:color w:val="000000" w:themeColor="text1"/>
        </w:rPr>
      </w:pPr>
      <w:r w:rsidRPr="00FB7430">
        <w:rPr>
          <w:b/>
          <w:color w:val="000000" w:themeColor="text1"/>
        </w:rPr>
        <w:t>E X P O S I C I Ó N     D E    M O T I V O S</w:t>
      </w:r>
    </w:p>
    <w:p w14:paraId="196BDFD7" w14:textId="77777777" w:rsidR="00874816" w:rsidRPr="00FB7430" w:rsidRDefault="00874816" w:rsidP="00323B75">
      <w:pPr>
        <w:spacing w:after="0" w:line="360" w:lineRule="auto"/>
        <w:ind w:left="0" w:right="0" w:firstLine="709"/>
        <w:jc w:val="center"/>
        <w:rPr>
          <w:b/>
          <w:color w:val="000000" w:themeColor="text1"/>
        </w:rPr>
      </w:pPr>
    </w:p>
    <w:p w14:paraId="71BD101B" w14:textId="5292831E" w:rsidR="00F14165" w:rsidRPr="00FB7430" w:rsidRDefault="00F14165" w:rsidP="00323B75">
      <w:pPr>
        <w:spacing w:after="0" w:line="360" w:lineRule="auto"/>
        <w:ind w:left="0" w:right="0" w:firstLine="0"/>
        <w:rPr>
          <w:rFonts w:eastAsia="Times New Roman"/>
          <w:iCs/>
          <w:color w:val="000000"/>
          <w:lang w:val="es-ES" w:eastAsia="es-ES"/>
        </w:rPr>
      </w:pPr>
      <w:r w:rsidRPr="00FB7430">
        <w:rPr>
          <w:rFonts w:eastAsia="Times New Roman"/>
          <w:b/>
          <w:iCs/>
          <w:color w:val="000000"/>
          <w:lang w:val="es-ES" w:eastAsia="es-ES"/>
        </w:rPr>
        <w:t xml:space="preserve">PRIMERO. </w:t>
      </w:r>
      <w:r w:rsidRPr="00FB7430">
        <w:rPr>
          <w:rFonts w:eastAsia="Times New Roman"/>
          <w:iCs/>
          <w:color w:val="000000"/>
          <w:lang w:val="es-ES" w:eastAsia="es-ES"/>
        </w:rPr>
        <w:t>La</w:t>
      </w:r>
      <w:r w:rsidR="00DC784F" w:rsidRPr="00FB7430">
        <w:rPr>
          <w:rFonts w:eastAsia="Times New Roman"/>
          <w:iCs/>
          <w:color w:val="000000"/>
          <w:lang w:val="es-ES" w:eastAsia="es-ES"/>
        </w:rPr>
        <w:t>s</w:t>
      </w:r>
      <w:r w:rsidRPr="00FB7430">
        <w:rPr>
          <w:rFonts w:eastAsia="Times New Roman"/>
          <w:iCs/>
          <w:color w:val="000000"/>
          <w:lang w:val="es-ES" w:eastAsia="es-ES"/>
        </w:rPr>
        <w:t xml:space="preserve"> iniciativa</w:t>
      </w:r>
      <w:r w:rsidR="00DC784F" w:rsidRPr="00FB7430">
        <w:rPr>
          <w:rFonts w:eastAsia="Times New Roman"/>
          <w:iCs/>
          <w:color w:val="000000"/>
          <w:lang w:val="es-ES" w:eastAsia="es-ES"/>
        </w:rPr>
        <w:t>s</w:t>
      </w:r>
      <w:r w:rsidRPr="00FB7430">
        <w:rPr>
          <w:rFonts w:eastAsia="Times New Roman"/>
          <w:iCs/>
          <w:color w:val="000000"/>
          <w:lang w:val="es-ES" w:eastAsia="es-ES"/>
        </w:rPr>
        <w:t xml:space="preserve"> a tratar tiene</w:t>
      </w:r>
      <w:r w:rsidR="00DC784F" w:rsidRPr="00FB7430">
        <w:rPr>
          <w:rFonts w:eastAsia="Times New Roman"/>
          <w:iCs/>
          <w:color w:val="000000"/>
          <w:lang w:val="es-ES" w:eastAsia="es-ES"/>
        </w:rPr>
        <w:t>n</w:t>
      </w:r>
      <w:r w:rsidRPr="00FB7430">
        <w:rPr>
          <w:rFonts w:eastAsia="Times New Roman"/>
          <w:iCs/>
          <w:color w:val="000000"/>
          <w:lang w:val="es-ES" w:eastAsia="es-ES"/>
        </w:rPr>
        <w:t xml:space="preserve"> sustento normativo en lo dispuesto por los artículos 35 fracción I de la Constitución Política, así como en los </w:t>
      </w:r>
      <w:r w:rsidR="00DC784F" w:rsidRPr="00FB7430">
        <w:rPr>
          <w:rFonts w:eastAsia="Times New Roman"/>
          <w:iCs/>
          <w:color w:val="000000"/>
          <w:lang w:val="es-ES" w:eastAsia="es-ES"/>
        </w:rPr>
        <w:t>diversos</w:t>
      </w:r>
      <w:r w:rsidRPr="00FB7430">
        <w:rPr>
          <w:rFonts w:eastAsia="Times New Roman"/>
          <w:iCs/>
          <w:color w:val="000000"/>
          <w:lang w:val="es-ES" w:eastAsia="es-ES"/>
        </w:rPr>
        <w:t xml:space="preserve"> 16 y 22 fracción VI de la Ley de Gobierno del Poder Legislativo del Estado de Yucatán, ambos del Estado de Yucatán, toda vez que dichas disposiciones facultan a los diputados para iniciar leyes y decretos.</w:t>
      </w:r>
    </w:p>
    <w:p w14:paraId="7D1FC78D" w14:textId="77777777" w:rsidR="00F14165" w:rsidRPr="00FB7430" w:rsidRDefault="00F14165" w:rsidP="00323B75">
      <w:pPr>
        <w:spacing w:after="0" w:line="360" w:lineRule="auto"/>
        <w:ind w:left="0" w:right="0" w:firstLine="0"/>
        <w:rPr>
          <w:rFonts w:eastAsia="Times New Roman"/>
          <w:b/>
          <w:iCs/>
          <w:color w:val="000000"/>
          <w:lang w:val="es-ES" w:eastAsia="es-ES"/>
        </w:rPr>
      </w:pPr>
    </w:p>
    <w:p w14:paraId="47377438" w14:textId="08A19FC9" w:rsidR="00F14165" w:rsidRPr="00FB7430" w:rsidRDefault="00F14165" w:rsidP="00323B75">
      <w:pPr>
        <w:spacing w:after="0" w:line="360" w:lineRule="auto"/>
        <w:ind w:left="0" w:right="0" w:firstLine="708"/>
        <w:rPr>
          <w:rFonts w:eastAsia="Times New Roman"/>
          <w:iCs/>
          <w:color w:val="000000"/>
          <w:lang w:val="es-ES" w:eastAsia="es-ES"/>
        </w:rPr>
      </w:pPr>
      <w:r w:rsidRPr="00FB7430">
        <w:rPr>
          <w:rFonts w:eastAsia="Times New Roman"/>
          <w:iCs/>
          <w:color w:val="000000"/>
          <w:lang w:val="es-ES" w:eastAsia="es-ES"/>
        </w:rPr>
        <w:t xml:space="preserve">De igual forma, con fundamento en el artículo 43, fracción IX, incisos a), c) y d), </w:t>
      </w:r>
      <w:r w:rsidR="00B41F7F" w:rsidRPr="00FB7430">
        <w:rPr>
          <w:rFonts w:eastAsia="Times New Roman"/>
          <w:iCs/>
          <w:color w:val="000000"/>
          <w:lang w:val="es-ES" w:eastAsia="es-ES"/>
        </w:rPr>
        <w:t xml:space="preserve">y </w:t>
      </w:r>
      <w:r w:rsidRPr="00FB7430">
        <w:rPr>
          <w:rFonts w:eastAsia="Times New Roman"/>
          <w:iCs/>
          <w:color w:val="000000"/>
          <w:lang w:val="es-ES" w:eastAsia="es-ES"/>
        </w:rPr>
        <w:t>fracción XVIII, incisos a), b), c), d), e), f) y g) de la Ley de Gobierno del Poder Legislativo, así como los artículos 139 y 140 del Reglamento de la Ley de Gobierno del Poder Legislativa, ambas del Estado de Yucatán, estas Comisiones Unidas de Salud y Seguridad Social y Desarrollo Humano e Inclusión de los Grupos en Situación de Vulnerabilidad</w:t>
      </w:r>
      <w:r w:rsidR="00B41F7F" w:rsidRPr="00FB7430">
        <w:rPr>
          <w:rFonts w:eastAsia="Times New Roman"/>
          <w:iCs/>
          <w:color w:val="000000"/>
          <w:lang w:val="es-ES" w:eastAsia="es-ES"/>
        </w:rPr>
        <w:t>,</w:t>
      </w:r>
      <w:r w:rsidRPr="00FB7430">
        <w:rPr>
          <w:rFonts w:eastAsia="Times New Roman"/>
          <w:iCs/>
          <w:color w:val="000000"/>
          <w:lang w:val="es-ES" w:eastAsia="es-ES"/>
        </w:rPr>
        <w:t xml:space="preserve"> tienen competencia para estudiar, analizar y dictaminar sobre los asuntos propuestos en la</w:t>
      </w:r>
      <w:r w:rsidR="00B41F7F" w:rsidRPr="00FB7430">
        <w:rPr>
          <w:rFonts w:eastAsia="Times New Roman"/>
          <w:iCs/>
          <w:color w:val="000000"/>
          <w:lang w:val="es-ES" w:eastAsia="es-ES"/>
        </w:rPr>
        <w:t>s</w:t>
      </w:r>
      <w:r w:rsidRPr="00FB7430">
        <w:rPr>
          <w:rFonts w:eastAsia="Times New Roman"/>
          <w:iCs/>
          <w:color w:val="000000"/>
          <w:lang w:val="es-ES" w:eastAsia="es-ES"/>
        </w:rPr>
        <w:t xml:space="preserve"> iniciativa</w:t>
      </w:r>
      <w:r w:rsidR="00B41F7F" w:rsidRPr="00FB7430">
        <w:rPr>
          <w:rFonts w:eastAsia="Times New Roman"/>
          <w:iCs/>
          <w:color w:val="000000"/>
          <w:lang w:val="es-ES" w:eastAsia="es-ES"/>
        </w:rPr>
        <w:t>s</w:t>
      </w:r>
      <w:r w:rsidRPr="00FB7430">
        <w:rPr>
          <w:rFonts w:eastAsia="Times New Roman"/>
          <w:iCs/>
          <w:color w:val="000000"/>
          <w:lang w:val="es-ES" w:eastAsia="es-ES"/>
        </w:rPr>
        <w:t xml:space="preserve">, toda vez que pretenden establecer en la legislación local un sistema de atención integral, protección e inclusión de las personas </w:t>
      </w:r>
      <w:r w:rsidR="001F037A" w:rsidRPr="00FB7430">
        <w:rPr>
          <w:rFonts w:eastAsia="Times New Roman"/>
          <w:iCs/>
          <w:color w:val="000000"/>
          <w:lang w:val="es-ES" w:eastAsia="es-ES"/>
        </w:rPr>
        <w:t>del</w:t>
      </w:r>
      <w:r w:rsidRPr="00FB7430">
        <w:rPr>
          <w:rFonts w:eastAsia="Times New Roman"/>
          <w:iCs/>
          <w:color w:val="000000"/>
          <w:lang w:val="es-ES" w:eastAsia="es-ES"/>
        </w:rPr>
        <w:t xml:space="preserve"> espectro autista.</w:t>
      </w:r>
    </w:p>
    <w:p w14:paraId="357255E5" w14:textId="77777777" w:rsidR="00F14165" w:rsidRPr="00FB7430" w:rsidRDefault="00F14165" w:rsidP="00323B75">
      <w:pPr>
        <w:spacing w:after="0" w:line="360" w:lineRule="auto"/>
        <w:ind w:left="0" w:right="0" w:firstLine="0"/>
        <w:rPr>
          <w:rFonts w:eastAsia="Times New Roman"/>
          <w:b/>
          <w:iCs/>
          <w:color w:val="000000"/>
          <w:lang w:val="es-ES" w:eastAsia="es-ES"/>
        </w:rPr>
      </w:pPr>
    </w:p>
    <w:p w14:paraId="7E560BF4" w14:textId="2EB57A33" w:rsidR="00F14165" w:rsidRPr="00FB7430" w:rsidRDefault="00F14165" w:rsidP="00323B75">
      <w:pPr>
        <w:spacing w:after="0" w:line="360" w:lineRule="auto"/>
        <w:ind w:left="0" w:right="0" w:firstLine="0"/>
        <w:rPr>
          <w:rFonts w:eastAsia="Times New Roman"/>
          <w:iCs/>
          <w:color w:val="000000"/>
          <w:lang w:eastAsia="es-ES"/>
        </w:rPr>
      </w:pPr>
      <w:r w:rsidRPr="00FB7430">
        <w:rPr>
          <w:rFonts w:eastAsia="Times New Roman"/>
          <w:b/>
          <w:iCs/>
          <w:color w:val="000000"/>
          <w:lang w:val="es-ES" w:eastAsia="es-ES"/>
        </w:rPr>
        <w:t xml:space="preserve">SEGUNDO. </w:t>
      </w:r>
      <w:r w:rsidRPr="00FB7430">
        <w:rPr>
          <w:rFonts w:eastAsia="Times New Roman"/>
          <w:iCs/>
          <w:color w:val="000000"/>
          <w:lang w:eastAsia="es-ES"/>
        </w:rPr>
        <w:t>El reconocimiento de los derechos de las personas que se encuentran dentro del espectro se ha convertido, en los últimos años, en una acción indispensable que exige actualización normativa en pro de fomentar su libre desarrollo de la personalidad sin que en ello medie ningún tipo de discriminación.</w:t>
      </w:r>
    </w:p>
    <w:p w14:paraId="50A03F9E" w14:textId="77777777" w:rsidR="00323B75" w:rsidRPr="00FB7430" w:rsidRDefault="00323B75" w:rsidP="00323B75">
      <w:pPr>
        <w:spacing w:after="0" w:line="360" w:lineRule="auto"/>
        <w:ind w:left="0" w:right="0" w:firstLine="0"/>
        <w:rPr>
          <w:rFonts w:eastAsia="Times New Roman"/>
          <w:iCs/>
          <w:color w:val="000000"/>
          <w:lang w:eastAsia="es-ES"/>
        </w:rPr>
      </w:pPr>
    </w:p>
    <w:p w14:paraId="41F77D57" w14:textId="61976223" w:rsidR="00F14165" w:rsidRPr="00FB7430" w:rsidRDefault="00F14165" w:rsidP="00323B75">
      <w:pPr>
        <w:spacing w:after="0" w:line="360" w:lineRule="auto"/>
        <w:ind w:left="0" w:right="0" w:firstLine="708"/>
        <w:rPr>
          <w:rFonts w:eastAsia="Times New Roman"/>
          <w:iCs/>
          <w:color w:val="000000"/>
          <w:lang w:eastAsia="es-ES"/>
        </w:rPr>
      </w:pPr>
      <w:r w:rsidRPr="00FB7430">
        <w:rPr>
          <w:rFonts w:eastAsia="Times New Roman"/>
          <w:iCs/>
          <w:color w:val="000000"/>
          <w:lang w:eastAsia="es-ES"/>
        </w:rPr>
        <w:lastRenderedPageBreak/>
        <w:t>En este contexto, las iniciativas que ahora se dictaminan encuentran su fundamento en la necesidad de reconocer el valor de las personas autistas como grupo vulnerable, pues esta</w:t>
      </w:r>
      <w:r w:rsidR="00434222">
        <w:rPr>
          <w:rFonts w:eastAsia="Times New Roman"/>
          <w:iCs/>
          <w:color w:val="000000"/>
          <w:lang w:eastAsia="es-ES"/>
        </w:rPr>
        <w:t xml:space="preserve">s </w:t>
      </w:r>
      <w:r w:rsidRPr="00FB7430">
        <w:rPr>
          <w:rFonts w:eastAsia="Times New Roman"/>
          <w:iCs/>
          <w:color w:val="000000"/>
          <w:lang w:eastAsia="es-ES"/>
        </w:rPr>
        <w:t>requiere</w:t>
      </w:r>
      <w:r w:rsidR="00434222">
        <w:rPr>
          <w:rFonts w:eastAsia="Times New Roman"/>
          <w:iCs/>
          <w:color w:val="000000"/>
          <w:lang w:eastAsia="es-ES"/>
        </w:rPr>
        <w:t>n</w:t>
      </w:r>
      <w:r w:rsidRPr="00FB7430">
        <w:rPr>
          <w:rFonts w:eastAsia="Times New Roman"/>
          <w:iCs/>
          <w:color w:val="000000"/>
          <w:lang w:eastAsia="es-ES"/>
        </w:rPr>
        <w:t xml:space="preserve"> de una visibilización normativa urgente que permita dar atención integral a su desarrollo desde la infancia hasta la edad adulta, procurando en todo momento su inclusión en los ámbitos sociales así como en los laborales.</w:t>
      </w:r>
    </w:p>
    <w:p w14:paraId="4BAFEA03" w14:textId="77777777" w:rsidR="00323B75" w:rsidRPr="00FB7430" w:rsidRDefault="00323B75" w:rsidP="00323B75">
      <w:pPr>
        <w:spacing w:after="0" w:line="360" w:lineRule="auto"/>
        <w:ind w:left="0" w:right="0" w:firstLine="708"/>
        <w:rPr>
          <w:rFonts w:eastAsia="Times New Roman"/>
          <w:iCs/>
          <w:color w:val="000000"/>
          <w:lang w:eastAsia="es-ES"/>
        </w:rPr>
      </w:pPr>
    </w:p>
    <w:p w14:paraId="1010EBC1" w14:textId="51F0FFAA" w:rsidR="00F14165" w:rsidRPr="00FB7430" w:rsidRDefault="00F14165" w:rsidP="00323B75">
      <w:pPr>
        <w:spacing w:after="0" w:line="360" w:lineRule="auto"/>
        <w:ind w:left="0" w:right="0" w:firstLine="708"/>
        <w:rPr>
          <w:rFonts w:eastAsia="Times New Roman"/>
          <w:lang w:val="es-419" w:eastAsia="es-ES"/>
        </w:rPr>
      </w:pPr>
      <w:r w:rsidRPr="00FB7430">
        <w:rPr>
          <w:rFonts w:eastAsia="Times New Roman"/>
          <w:iCs/>
          <w:color w:val="000000"/>
          <w:lang w:eastAsia="es-ES"/>
        </w:rPr>
        <w:t xml:space="preserve">Estos propósitos se encuentran en armonía con lo establecido en la Agenda Legislativa 2024-2027 de la LXIV Legislatura, aprobada en noviembre de dos mil veinticuatro, la cual, dentro del rubro “Personas con Discapacidad”, subraya la importancia de </w:t>
      </w:r>
      <w:r w:rsidRPr="00FB7430">
        <w:rPr>
          <w:rFonts w:eastAsia="Times New Roman"/>
          <w:lang w:val="es-419" w:eastAsia="es-ES"/>
        </w:rPr>
        <w:t>trabajar para prevenir, combatır y erradicar cualquier tipo de discriminación para con las personas con discapacidad, promoviendo medidas legislativas para el acceso a la educación, a una vida libre de violencia, la inclusión y el fomento laboral.</w:t>
      </w:r>
    </w:p>
    <w:p w14:paraId="4AFFD434" w14:textId="77777777" w:rsidR="00323B75" w:rsidRPr="00FB7430" w:rsidRDefault="00323B75" w:rsidP="00323B75">
      <w:pPr>
        <w:spacing w:after="0" w:line="360" w:lineRule="auto"/>
        <w:ind w:left="0" w:right="0" w:firstLine="708"/>
        <w:rPr>
          <w:rFonts w:eastAsia="Times New Roman"/>
          <w:iCs/>
          <w:color w:val="000000"/>
          <w:lang w:eastAsia="es-ES"/>
        </w:rPr>
      </w:pPr>
    </w:p>
    <w:p w14:paraId="743105B4" w14:textId="1161E0F2" w:rsidR="00F14165" w:rsidRPr="00FB7430" w:rsidRDefault="00F14165" w:rsidP="00323B75">
      <w:pPr>
        <w:spacing w:after="0" w:line="360" w:lineRule="auto"/>
        <w:ind w:left="0" w:right="0" w:firstLine="0"/>
        <w:rPr>
          <w:rFonts w:eastAsia="Times New Roman"/>
        </w:rPr>
      </w:pPr>
      <w:r w:rsidRPr="00FB7430">
        <w:rPr>
          <w:rFonts w:eastAsia="Times New Roman"/>
          <w:b/>
          <w:iCs/>
          <w:color w:val="000000"/>
        </w:rPr>
        <w:t xml:space="preserve">TERCERO. </w:t>
      </w:r>
      <w:r w:rsidRPr="00FB7430">
        <w:rPr>
          <w:rFonts w:eastAsia="Times New Roman"/>
        </w:rPr>
        <w:t xml:space="preserve">Para dar inicio al análisis de fondo, es necesario identificar con claridad el bien jurídico tutelado por la Ley para la Atención, Protección e Inclusión de Personas </w:t>
      </w:r>
      <w:r w:rsidR="001F037A" w:rsidRPr="00FB7430">
        <w:rPr>
          <w:rFonts w:eastAsia="Times New Roman"/>
        </w:rPr>
        <w:t>del</w:t>
      </w:r>
      <w:r w:rsidRPr="00FB7430">
        <w:rPr>
          <w:rFonts w:eastAsia="Times New Roman"/>
        </w:rPr>
        <w:t xml:space="preserve"> Espectro Autista del Estado de Yucatán.</w:t>
      </w:r>
    </w:p>
    <w:p w14:paraId="6EB2B300" w14:textId="77777777" w:rsidR="00323B75" w:rsidRPr="00FB7430" w:rsidRDefault="00323B75" w:rsidP="00323B75">
      <w:pPr>
        <w:spacing w:after="0" w:line="360" w:lineRule="auto"/>
        <w:ind w:left="0" w:right="0" w:firstLine="0"/>
        <w:rPr>
          <w:rFonts w:eastAsia="Times New Roman"/>
        </w:rPr>
      </w:pPr>
    </w:p>
    <w:p w14:paraId="17B4CC3F" w14:textId="4BAE07A2" w:rsidR="00F14165" w:rsidRPr="00FB7430" w:rsidRDefault="00F14165" w:rsidP="00323B75">
      <w:pPr>
        <w:spacing w:after="0" w:line="360" w:lineRule="auto"/>
        <w:ind w:left="0" w:right="0" w:firstLine="708"/>
        <w:rPr>
          <w:rFonts w:eastAsia="Times New Roman"/>
        </w:rPr>
      </w:pPr>
      <w:r w:rsidRPr="00FB7430">
        <w:rPr>
          <w:rFonts w:eastAsia="Times New Roman"/>
        </w:rPr>
        <w:t>Dicho bien jurídico puede formularse como</w:t>
      </w:r>
      <w:r w:rsidRPr="00FB7430">
        <w:rPr>
          <w:rFonts w:eastAsia="Times New Roman"/>
          <w:b/>
        </w:rPr>
        <w:t xml:space="preserve">: </w:t>
      </w:r>
      <w:r w:rsidRPr="00FB7430">
        <w:rPr>
          <w:rFonts w:eastAsia="Times New Roman"/>
          <w:bCs/>
        </w:rPr>
        <w:t xml:space="preserve">la dignidad humana y el libre desarrollo de la personalidad de las personas </w:t>
      </w:r>
      <w:r w:rsidR="001F037A" w:rsidRPr="00FB7430">
        <w:rPr>
          <w:rFonts w:eastAsia="Times New Roman"/>
          <w:bCs/>
        </w:rPr>
        <w:t>del</w:t>
      </w:r>
      <w:r w:rsidRPr="00FB7430">
        <w:rPr>
          <w:rFonts w:eastAsia="Times New Roman"/>
          <w:bCs/>
        </w:rPr>
        <w:t xml:space="preserve"> espectro autista, garantizando su igualdad y no discriminación, así como su inclusión plena en la vida social, educativa, comunitaria y laboral, mediante el acceso efectivo a apoyos, servicios de salud, educación, comunicación, accesibilidad y participación</w:t>
      </w:r>
      <w:r w:rsidRPr="00FB7430">
        <w:rPr>
          <w:rFonts w:eastAsia="Times New Roman"/>
        </w:rPr>
        <w:t>, en condiciones de igualdad con las demás personas.</w:t>
      </w:r>
    </w:p>
    <w:p w14:paraId="42D8A0EA" w14:textId="77777777" w:rsidR="00323B75" w:rsidRPr="00FB7430" w:rsidRDefault="00323B75" w:rsidP="00323B75">
      <w:pPr>
        <w:spacing w:after="0" w:line="360" w:lineRule="auto"/>
        <w:ind w:left="0" w:right="0" w:firstLine="708"/>
        <w:rPr>
          <w:rFonts w:eastAsia="Times New Roman"/>
        </w:rPr>
      </w:pPr>
    </w:p>
    <w:p w14:paraId="0E0C3820"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 xml:space="preserve">En el marco constitucional, este bien jurídico se ancla en los párrafos tercero y quinto del artículo 1o. de la Constitución Política de los Estados Unidos Mexicanos, </w:t>
      </w:r>
      <w:r w:rsidRPr="00FB7430">
        <w:rPr>
          <w:rFonts w:eastAsia="Times New Roman"/>
        </w:rPr>
        <w:lastRenderedPageBreak/>
        <w:t>que establece el deber de todas las autoridades de promover, respetar, proteger y garantizar los derechos humanos y, de forma específica, prohíbe toda discriminación motivada, entre otros factores, por las discapacidades o las condiciones de salud, cuando atenten contra la dignidad humana o tengan por objeto anular o menoscabar los derechos y libertades de las personas.</w:t>
      </w:r>
    </w:p>
    <w:p w14:paraId="05D1CFB0" w14:textId="77777777" w:rsidR="00F14165" w:rsidRPr="00FB7430" w:rsidRDefault="00F14165" w:rsidP="00323B75">
      <w:pPr>
        <w:spacing w:after="0" w:line="240" w:lineRule="auto"/>
        <w:ind w:left="708" w:right="0" w:firstLine="708"/>
        <w:rPr>
          <w:rFonts w:eastAsia="Times New Roman"/>
          <w:i/>
          <w:sz w:val="22"/>
          <w:szCs w:val="22"/>
          <w:lang w:val="es-ES" w:eastAsia="es-ES"/>
        </w:rPr>
      </w:pPr>
      <w:r w:rsidRPr="00FB7430">
        <w:rPr>
          <w:rFonts w:eastAsia="Times New Roman"/>
          <w:i/>
          <w:sz w:val="22"/>
          <w:szCs w:val="22"/>
          <w:lang w:val="es-ES" w:eastAsia="es-ES"/>
        </w:rPr>
        <w:t>“</w:t>
      </w:r>
      <w:r w:rsidRPr="00FB7430">
        <w:rPr>
          <w:rFonts w:eastAsia="Times New Roman"/>
          <w:b/>
          <w:i/>
          <w:sz w:val="22"/>
          <w:szCs w:val="22"/>
          <w:lang w:val="es-ES" w:eastAsia="es-ES"/>
        </w:rPr>
        <w:t>Artículo 1o.</w:t>
      </w:r>
      <w:r w:rsidRPr="00FB7430">
        <w:rPr>
          <w:rFonts w:eastAsia="Times New Roman"/>
          <w:i/>
          <w:sz w:val="22"/>
          <w:szCs w:val="22"/>
          <w:lang w:val="es-ES" w:eastAsia="es-ES"/>
        </w:rPr>
        <w:t xml:space="preserve">  …</w:t>
      </w:r>
    </w:p>
    <w:p w14:paraId="5D193EEB" w14:textId="77777777" w:rsidR="00F14165" w:rsidRPr="00FB7430" w:rsidRDefault="00F14165" w:rsidP="00323B75">
      <w:pPr>
        <w:spacing w:after="0" w:line="240" w:lineRule="auto"/>
        <w:ind w:left="708" w:right="0" w:firstLine="708"/>
        <w:rPr>
          <w:rFonts w:eastAsia="Times New Roman"/>
          <w:i/>
          <w:sz w:val="22"/>
          <w:szCs w:val="22"/>
          <w:lang w:val="es-ES" w:eastAsia="es-ES"/>
        </w:rPr>
      </w:pPr>
      <w:r w:rsidRPr="00FB7430">
        <w:rPr>
          <w:rFonts w:eastAsia="Times New Roman"/>
          <w:i/>
          <w:sz w:val="22"/>
          <w:szCs w:val="22"/>
          <w:lang w:val="es-ES" w:eastAsia="es-ES"/>
        </w:rPr>
        <w:t>…</w:t>
      </w:r>
    </w:p>
    <w:p w14:paraId="2C8FAF1D" w14:textId="77777777" w:rsidR="00F14165" w:rsidRPr="00FB7430" w:rsidRDefault="00F14165" w:rsidP="00323B75">
      <w:pPr>
        <w:spacing w:after="0" w:line="240" w:lineRule="auto"/>
        <w:ind w:left="991" w:right="0" w:firstLine="708"/>
        <w:rPr>
          <w:rFonts w:eastAsia="Times New Roman"/>
          <w:bCs/>
          <w:i/>
          <w:sz w:val="22"/>
          <w:szCs w:val="22"/>
          <w:lang w:val="es-ES" w:eastAsia="es-ES"/>
        </w:rPr>
      </w:pPr>
      <w:r w:rsidRPr="00FB7430">
        <w:rPr>
          <w:rFonts w:eastAsia="Times New Roman"/>
          <w:bCs/>
          <w:i/>
          <w:sz w:val="22"/>
          <w:szCs w:val="22"/>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3DBB09" w14:textId="77777777" w:rsidR="00F14165" w:rsidRPr="00FB7430" w:rsidRDefault="00F14165" w:rsidP="00323B75">
      <w:pPr>
        <w:spacing w:after="0" w:line="240" w:lineRule="auto"/>
        <w:ind w:left="708" w:right="0" w:firstLine="708"/>
        <w:rPr>
          <w:rFonts w:eastAsia="Times New Roman"/>
          <w:bCs/>
          <w:i/>
          <w:sz w:val="22"/>
          <w:szCs w:val="22"/>
          <w:lang w:val="es-ES" w:eastAsia="es-ES"/>
        </w:rPr>
      </w:pPr>
      <w:r w:rsidRPr="00FB7430">
        <w:rPr>
          <w:rFonts w:eastAsia="Times New Roman"/>
          <w:bCs/>
          <w:i/>
          <w:sz w:val="22"/>
          <w:szCs w:val="22"/>
          <w:lang w:val="es-ES" w:eastAsia="es-ES"/>
        </w:rPr>
        <w:t>…</w:t>
      </w:r>
    </w:p>
    <w:p w14:paraId="1E3D1765" w14:textId="77777777" w:rsidR="00F14165" w:rsidRPr="00FB7430" w:rsidRDefault="00F14165" w:rsidP="00323B75">
      <w:pPr>
        <w:spacing w:after="0" w:line="240" w:lineRule="auto"/>
        <w:ind w:left="708" w:right="0" w:firstLine="708"/>
        <w:rPr>
          <w:rFonts w:eastAsia="Times New Roman"/>
          <w:bCs/>
          <w:i/>
          <w:sz w:val="22"/>
          <w:szCs w:val="22"/>
          <w:lang w:val="es-ES" w:eastAsia="es-ES"/>
        </w:rPr>
      </w:pPr>
      <w:r w:rsidRPr="00FB7430">
        <w:rPr>
          <w:rFonts w:eastAsia="Times New Roman"/>
          <w:bCs/>
          <w:i/>
          <w:sz w:val="22"/>
          <w:szCs w:val="22"/>
          <w:lang w:val="es-ES"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022B40C" w14:textId="77777777" w:rsidR="00323B75" w:rsidRPr="00FB7430" w:rsidRDefault="00323B75" w:rsidP="00323B75">
      <w:pPr>
        <w:spacing w:after="0" w:line="360" w:lineRule="auto"/>
        <w:ind w:left="0" w:right="0" w:firstLine="708"/>
        <w:rPr>
          <w:rFonts w:eastAsia="Times New Roman"/>
        </w:rPr>
      </w:pPr>
    </w:p>
    <w:p w14:paraId="28B75057" w14:textId="0BA1FAE4" w:rsidR="00F14165" w:rsidRPr="00FB7430" w:rsidRDefault="00F14165" w:rsidP="00323B75">
      <w:pPr>
        <w:spacing w:after="0" w:line="360" w:lineRule="auto"/>
        <w:ind w:left="0" w:right="0" w:firstLine="708"/>
        <w:rPr>
          <w:rFonts w:eastAsia="Times New Roman"/>
        </w:rPr>
      </w:pPr>
      <w:r w:rsidRPr="00FB7430">
        <w:rPr>
          <w:rFonts w:eastAsia="Times New Roman"/>
        </w:rPr>
        <w:t>A partir de este mandato general se desprende el deber de adoptar medidas legislativas, administrativas, judiciales y de política pública que hagan efectivos los derechos de las personas con discapacidad, incluyendo a quienes se encuentran dentro del espectro autista, removiendo las barreras que históricamente han limitado su participación plena en la comunidad.</w:t>
      </w:r>
    </w:p>
    <w:p w14:paraId="072D3EA7" w14:textId="77777777" w:rsidR="00323B75" w:rsidRPr="00FB7430" w:rsidRDefault="00323B75" w:rsidP="00323B75">
      <w:pPr>
        <w:spacing w:after="0" w:line="360" w:lineRule="auto"/>
        <w:ind w:left="0" w:right="0" w:firstLine="708"/>
        <w:rPr>
          <w:rFonts w:eastAsia="Times New Roman"/>
        </w:rPr>
      </w:pPr>
    </w:p>
    <w:p w14:paraId="1B91DA7F" w14:textId="6E79A398" w:rsidR="00F14165" w:rsidRPr="00FB7430" w:rsidRDefault="00F14165" w:rsidP="00323B75">
      <w:pPr>
        <w:spacing w:after="0" w:line="360" w:lineRule="auto"/>
        <w:ind w:left="0" w:right="0" w:firstLine="708"/>
        <w:rPr>
          <w:rFonts w:eastAsia="Times New Roman"/>
          <w:bCs/>
        </w:rPr>
      </w:pPr>
      <w:r w:rsidRPr="00FB7430">
        <w:rPr>
          <w:rFonts w:eastAsia="Times New Roman"/>
        </w:rPr>
        <w:t xml:space="preserve">En estrecha relación con lo anterior, el </w:t>
      </w:r>
      <w:r w:rsidRPr="00FB7430">
        <w:rPr>
          <w:rFonts w:eastAsia="Times New Roman"/>
          <w:bCs/>
        </w:rPr>
        <w:t xml:space="preserve">artículo 4o. constitucional reconoce el derecho de toda persona a la protección de la salud, así como el derecho de niñas y niños a la satisfacción de sus necesidades de alimentación, salud, educación y sano esparcimiento para su desarrollo integral. </w:t>
      </w:r>
      <w:r w:rsidR="001F037A" w:rsidRPr="00FB7430">
        <w:rPr>
          <w:rFonts w:eastAsia="Times New Roman"/>
          <w:bCs/>
        </w:rPr>
        <w:t>E</w:t>
      </w:r>
      <w:r w:rsidRPr="00FB7430">
        <w:rPr>
          <w:rFonts w:eastAsia="Times New Roman"/>
          <w:bCs/>
        </w:rPr>
        <w:t xml:space="preserve">l espectro autista exige, precisamente, servicios de salud oportuna, accesible y de calidad, en particular en materia de detección temprana, diagnóstico, acompañamiento especializado y apoyos </w:t>
      </w:r>
      <w:r w:rsidRPr="00FB7430">
        <w:rPr>
          <w:rFonts w:eastAsia="Times New Roman"/>
          <w:bCs/>
        </w:rPr>
        <w:lastRenderedPageBreak/>
        <w:t>psicoeducativos, que permitan a las personas autistas desarrollar al máximo sus capacidades y llevar una vida independiente y plena.</w:t>
      </w:r>
    </w:p>
    <w:p w14:paraId="5DBFB0D3" w14:textId="77777777" w:rsidR="00323B75" w:rsidRPr="00FB7430" w:rsidRDefault="00323B75" w:rsidP="00323B75">
      <w:pPr>
        <w:spacing w:after="0" w:line="360" w:lineRule="auto"/>
        <w:ind w:left="0" w:right="0" w:firstLine="708"/>
        <w:rPr>
          <w:rFonts w:eastAsia="Times New Roman"/>
        </w:rPr>
      </w:pPr>
    </w:p>
    <w:p w14:paraId="4577F927" w14:textId="1BC4E4DF" w:rsidR="00F14165" w:rsidRPr="00FB7430" w:rsidRDefault="00F14165" w:rsidP="00323B75">
      <w:pPr>
        <w:spacing w:after="0" w:line="360" w:lineRule="auto"/>
        <w:ind w:left="0" w:right="0" w:firstLine="708"/>
        <w:rPr>
          <w:rFonts w:eastAsia="Times New Roman"/>
        </w:rPr>
      </w:pPr>
      <w:r w:rsidRPr="00FB7430">
        <w:rPr>
          <w:rFonts w:eastAsia="Times New Roman"/>
        </w:rPr>
        <w:t xml:space="preserve">En otra tesitura, el artículo 3o. constitucional dispone que toda persona tiene derecho a la educación, la cual deberá orientarse al desarrollo armónico de todas las facultades del ser humano y basarse en el respeto irrestricto de la dignidad de las personas y en el reconocimiento de la diversidad. Esta disposición ordena al Estado establecer un sistema educativo inclusivo, con ajustes razonables y apoyos necesarios para que niñas, niños, adolescentes y personas adultas </w:t>
      </w:r>
      <w:r w:rsidR="001F037A" w:rsidRPr="00FB7430">
        <w:rPr>
          <w:rFonts w:eastAsia="Times New Roman"/>
        </w:rPr>
        <w:t>del</w:t>
      </w:r>
      <w:r w:rsidRPr="00FB7430">
        <w:rPr>
          <w:rFonts w:eastAsia="Times New Roman"/>
        </w:rPr>
        <w:t xml:space="preserve"> espectro autista puedan acceder, permanecer, transitar y egresar de los distintos niveles educativos en igualdad de oportunidades.</w:t>
      </w:r>
    </w:p>
    <w:p w14:paraId="090C0776" w14:textId="77777777" w:rsidR="00323B75" w:rsidRPr="00FB7430" w:rsidRDefault="00323B75" w:rsidP="00323B75">
      <w:pPr>
        <w:spacing w:after="0" w:line="360" w:lineRule="auto"/>
        <w:ind w:left="0" w:right="0" w:firstLine="708"/>
        <w:rPr>
          <w:rFonts w:eastAsia="Times New Roman"/>
        </w:rPr>
      </w:pPr>
    </w:p>
    <w:p w14:paraId="269E1DCB"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Por su parte, el artículo 5o. reconoce el derecho de toda persona a dedicarse a la profesión, industria, comercio o trabajo lícito que le acomode, lo cual, vinculado con el artículo 123, obliga al Estado a generar condiciones que permitan a las personas autistas acceder a un trabajo digno o decente, sin discriminación y con los apoyos necesarios para su inclusión laboral efectiva.</w:t>
      </w:r>
    </w:p>
    <w:p w14:paraId="2B2CA793" w14:textId="77777777" w:rsidR="00323B75" w:rsidRPr="00FB7430" w:rsidRDefault="00323B75" w:rsidP="00323B75">
      <w:pPr>
        <w:spacing w:after="0" w:line="360" w:lineRule="auto"/>
        <w:ind w:left="0" w:right="0" w:firstLine="708"/>
        <w:rPr>
          <w:rFonts w:eastAsia="Times New Roman"/>
        </w:rPr>
      </w:pPr>
    </w:p>
    <w:p w14:paraId="1AE9B94F" w14:textId="18F4BA72" w:rsidR="00F14165" w:rsidRPr="00FB7430" w:rsidRDefault="00F14165" w:rsidP="00323B75">
      <w:pPr>
        <w:spacing w:after="0" w:line="360" w:lineRule="auto"/>
        <w:ind w:left="0" w:right="0" w:firstLine="708"/>
        <w:rPr>
          <w:rFonts w:eastAsia="Times New Roman"/>
        </w:rPr>
      </w:pPr>
      <w:r w:rsidRPr="00FB7430">
        <w:rPr>
          <w:rFonts w:eastAsia="Times New Roman"/>
        </w:rPr>
        <w:t xml:space="preserve">Asimismo, el artículo 25 establece que corresponde al Estado la rectoría del desarrollo nacional, para garantizar que éste sea integral y sustentable, que fortalezca la soberanía de la Nación y su régimen democrático, y que, mediante el fomento del crecimiento económico y el empleo, permita el pleno ejercicio de la libertad y la dignidad de las personas. Este mandato implica que las políticas de desarrollo deben incorporar, de manera transversal, la perspectiva de discapacidad y asegurar que las personas </w:t>
      </w:r>
      <w:r w:rsidR="001F037A" w:rsidRPr="00FB7430">
        <w:rPr>
          <w:rFonts w:eastAsia="Times New Roman"/>
        </w:rPr>
        <w:t>del</w:t>
      </w:r>
      <w:r w:rsidRPr="00FB7430">
        <w:rPr>
          <w:rFonts w:eastAsia="Times New Roman"/>
        </w:rPr>
        <w:t xml:space="preserve"> espectro autista sean consideradas en los programas y acciones de desarrollo social, económico y comunitario.</w:t>
      </w:r>
    </w:p>
    <w:p w14:paraId="18F54A0C" w14:textId="77777777" w:rsidR="00323B75" w:rsidRPr="00FB7430" w:rsidRDefault="00323B75" w:rsidP="00323B75">
      <w:pPr>
        <w:spacing w:after="0" w:line="360" w:lineRule="auto"/>
        <w:ind w:left="0" w:right="0" w:firstLine="708"/>
        <w:rPr>
          <w:rFonts w:eastAsia="Times New Roman"/>
        </w:rPr>
      </w:pPr>
    </w:p>
    <w:p w14:paraId="1376C6E5" w14:textId="081C646F" w:rsidR="00F14165" w:rsidRPr="00FB7430" w:rsidRDefault="00F14165" w:rsidP="00323B75">
      <w:pPr>
        <w:spacing w:after="0" w:line="360" w:lineRule="auto"/>
        <w:ind w:left="0" w:right="0" w:firstLine="708"/>
        <w:rPr>
          <w:rFonts w:eastAsia="Times New Roman"/>
        </w:rPr>
      </w:pPr>
      <w:r w:rsidRPr="00FB7430">
        <w:rPr>
          <w:rFonts w:eastAsia="Times New Roman"/>
        </w:rPr>
        <w:lastRenderedPageBreak/>
        <w:t>En este marco, el espectro autista no puede considerarse un motivo legítimo de exclusión, sino una realidad humana que, a la luz del principio de no discriminación y de los derechos a la salud, a la educación y al trabajo reconocidos constitucionalmente, impone al Estado una obligación reforzada de garantizar ajustes razonables, apoyos personalizados, accesibilidad universal y políticas públicas integrales que remuevan los obstáculos que limitan el ejercicio efectivo de estos derechos por parte de las personas autistas, en condiciones de igualdad con las demás personas.</w:t>
      </w:r>
    </w:p>
    <w:p w14:paraId="7B702CD3" w14:textId="77777777" w:rsidR="00323B75" w:rsidRPr="00FB7430" w:rsidRDefault="00323B75" w:rsidP="00323B75">
      <w:pPr>
        <w:spacing w:after="0" w:line="360" w:lineRule="auto"/>
        <w:ind w:left="0" w:right="0" w:firstLine="708"/>
        <w:rPr>
          <w:rFonts w:eastAsia="Times New Roman"/>
        </w:rPr>
      </w:pPr>
    </w:p>
    <w:p w14:paraId="4EB905B3" w14:textId="71074A25" w:rsidR="00F14165" w:rsidRPr="00FB7430" w:rsidRDefault="00F14165" w:rsidP="00323B75">
      <w:pPr>
        <w:spacing w:after="0" w:line="360" w:lineRule="auto"/>
        <w:ind w:left="0" w:right="0" w:firstLine="0"/>
        <w:rPr>
          <w:rFonts w:eastAsia="Times New Roman"/>
        </w:rPr>
      </w:pPr>
      <w:r w:rsidRPr="00FB7430">
        <w:rPr>
          <w:rFonts w:eastAsia="Times New Roman"/>
          <w:b/>
        </w:rPr>
        <w:t>CUARTO.</w:t>
      </w:r>
      <w:r w:rsidRPr="00FB7430">
        <w:rPr>
          <w:rFonts w:eastAsia="Times New Roman"/>
        </w:rPr>
        <w:t xml:space="preserve"> Los Trastornos del Espectro Autista (TEA) constituyen un grupo de condiciones del neurodesarrollo caracterizadas por dificultades en la interacción social y la comunicación, así como por patrones restringidos y repetitivos de comportamiento, intereses o actividades. Frecuentemente, se observan también reacciones atípicas a estímulos sensoriales, dificultades para la flexibilidad cognitiva y una atención muy intensa a ciertos detalles.</w:t>
      </w:r>
      <w:r w:rsidRPr="00FB7430">
        <w:rPr>
          <w:rFonts w:eastAsia="Times New Roman"/>
          <w:vertAlign w:val="superscript"/>
        </w:rPr>
        <w:footnoteReference w:id="1"/>
      </w:r>
    </w:p>
    <w:p w14:paraId="2B204164" w14:textId="77777777" w:rsidR="00323B75" w:rsidRPr="00FB7430" w:rsidRDefault="00323B75" w:rsidP="00323B75">
      <w:pPr>
        <w:spacing w:after="0" w:line="360" w:lineRule="auto"/>
        <w:ind w:left="0" w:right="0" w:firstLine="0"/>
        <w:rPr>
          <w:rFonts w:eastAsia="Times New Roman"/>
        </w:rPr>
      </w:pPr>
    </w:p>
    <w:p w14:paraId="2B1C7AF2"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La Organización Mundial de la Salud ha señalado que el autismo forma parte de un espectro amplio y heterogéneo, y que las necesidades de apoyo varían considerablemente de una persona a otra.</w:t>
      </w:r>
      <w:r w:rsidRPr="00FB7430">
        <w:rPr>
          <w:rFonts w:eastAsia="Times New Roman"/>
          <w:vertAlign w:val="superscript"/>
        </w:rPr>
        <w:footnoteReference w:id="2"/>
      </w:r>
      <w:r w:rsidRPr="00FB7430">
        <w:rPr>
          <w:rFonts w:eastAsia="Times New Roman"/>
        </w:rPr>
        <w:t xml:space="preserve"> Según estimaciones recientes, se calcula que alrededor del 1% de la población mundial se encuentra dentro del espectro autista, es decir, aproximadamente 1 de cada 100-127 personas, aunque la prevalencia observada varía según los métodos de registro y los sistemas de salud de cada país.</w:t>
      </w:r>
      <w:r w:rsidRPr="00FB7430">
        <w:rPr>
          <w:rFonts w:eastAsia="Times New Roman"/>
          <w:vertAlign w:val="superscript"/>
        </w:rPr>
        <w:footnoteReference w:id="3"/>
      </w:r>
    </w:p>
    <w:p w14:paraId="7EA5645C" w14:textId="77777777" w:rsidR="00F14165" w:rsidRPr="00FB7430" w:rsidRDefault="00F14165" w:rsidP="00323B75">
      <w:pPr>
        <w:spacing w:after="0" w:line="360" w:lineRule="auto"/>
        <w:ind w:left="0" w:right="0" w:firstLine="708"/>
        <w:rPr>
          <w:rFonts w:eastAsia="Times New Roman"/>
        </w:rPr>
      </w:pPr>
      <w:r w:rsidRPr="00FB7430">
        <w:rPr>
          <w:rFonts w:eastAsia="Times New Roman"/>
        </w:rPr>
        <w:lastRenderedPageBreak/>
        <w:t>En México, diversos estudios han buscado aproximarse a la prevalencia del TEA en la población infantil. Un estudio realizado en 2016 por Autism Speaks y la Clínica Mexicana de Autismo (CLIMA) estimó que 1 de cada 115 niñas y niños se encuentra dentro del espectro autista; con base en esa cifra, se calcula que al menos 400 mil niñas y niños en México presentan esta condición.</w:t>
      </w:r>
      <w:r w:rsidRPr="00FB7430">
        <w:rPr>
          <w:rFonts w:eastAsia="Times New Roman"/>
          <w:vertAlign w:val="superscript"/>
        </w:rPr>
        <w:footnoteReference w:id="4"/>
      </w:r>
    </w:p>
    <w:p w14:paraId="00073CB7" w14:textId="77777777" w:rsidR="00323B75" w:rsidRPr="00FB7430" w:rsidRDefault="00323B75" w:rsidP="00323B75">
      <w:pPr>
        <w:spacing w:after="0" w:line="360" w:lineRule="auto"/>
        <w:ind w:left="0" w:right="0" w:firstLine="708"/>
        <w:rPr>
          <w:rFonts w:eastAsia="Times New Roman"/>
        </w:rPr>
      </w:pPr>
    </w:p>
    <w:p w14:paraId="2A082472"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La Comisión Nacional de Salud Mental y Adicciones ha reiterado que, aun cuando el TEA no es una enfermedad mental, sí implica necesidades específicas de acompañamiento en salud mental y apoyo psicoeducativo, y que la detección temprana es clave para mejorar el pronóstico, la autonomía y la inclusión de las personas autistas</w:t>
      </w:r>
      <w:r w:rsidRPr="00FB7430">
        <w:rPr>
          <w:rFonts w:eastAsia="Times New Roman"/>
          <w:vertAlign w:val="superscript"/>
        </w:rPr>
        <w:footnoteReference w:id="5"/>
      </w:r>
      <w:r w:rsidRPr="00FB7430">
        <w:rPr>
          <w:rFonts w:eastAsia="Times New Roman"/>
        </w:rPr>
        <w:t xml:space="preserve">. </w:t>
      </w:r>
    </w:p>
    <w:p w14:paraId="0F4D3CB0" w14:textId="77777777" w:rsidR="00323B75" w:rsidRPr="00FB7430" w:rsidRDefault="00323B75" w:rsidP="00323B75">
      <w:pPr>
        <w:spacing w:after="0" w:line="360" w:lineRule="auto"/>
        <w:ind w:left="0" w:right="0" w:firstLine="708"/>
        <w:rPr>
          <w:rFonts w:eastAsia="Times New Roman"/>
        </w:rPr>
      </w:pPr>
    </w:p>
    <w:p w14:paraId="156AE92E"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Si se extrapolan estas estimaciones al contexto de Yucatán, es razonable suponer que miles de personas en el Estado se encuentran dentro del espectro autista, muchas de ellas sin diagnóstico formal o sin acceder a servicios adecuados de detección, intervención temprana, educación inclusiva, apoyos comunitarios y empleo digno. Esta brecha entre la realidad y la respuesta institucional evidencia la necesidad de contar con un marco normativo estatal específico, transversal e inclusivo.</w:t>
      </w:r>
    </w:p>
    <w:p w14:paraId="134A0916" w14:textId="77777777" w:rsidR="00323B75" w:rsidRPr="00FB7430" w:rsidRDefault="00323B75" w:rsidP="00323B75">
      <w:pPr>
        <w:spacing w:after="0" w:line="360" w:lineRule="auto"/>
        <w:ind w:left="0" w:right="0" w:firstLine="708"/>
        <w:rPr>
          <w:rFonts w:eastAsia="Times New Roman"/>
        </w:rPr>
      </w:pPr>
    </w:p>
    <w:p w14:paraId="4180534A" w14:textId="2237C6CD" w:rsidR="00F14165" w:rsidRPr="00FB7430" w:rsidRDefault="00F14165" w:rsidP="00323B75">
      <w:pPr>
        <w:spacing w:after="0" w:line="360" w:lineRule="auto"/>
        <w:ind w:left="0" w:right="0" w:firstLine="0"/>
        <w:rPr>
          <w:rFonts w:eastAsia="Times New Roman"/>
        </w:rPr>
      </w:pPr>
      <w:r w:rsidRPr="00FB7430">
        <w:rPr>
          <w:rFonts w:eastAsia="Times New Roman"/>
          <w:b/>
        </w:rPr>
        <w:t>QUINTO.</w:t>
      </w:r>
      <w:r w:rsidRPr="00FB7430">
        <w:rPr>
          <w:rFonts w:eastAsia="Times New Roman"/>
        </w:rPr>
        <w:t xml:space="preserve"> La</w:t>
      </w:r>
      <w:r w:rsidR="0068641C" w:rsidRPr="00FB7430">
        <w:rPr>
          <w:rFonts w:eastAsia="Times New Roman"/>
        </w:rPr>
        <w:t>s</w:t>
      </w:r>
      <w:r w:rsidRPr="00FB7430">
        <w:rPr>
          <w:rFonts w:eastAsia="Times New Roman"/>
        </w:rPr>
        <w:t xml:space="preserve"> iniciativa</w:t>
      </w:r>
      <w:r w:rsidR="0068641C" w:rsidRPr="00FB7430">
        <w:rPr>
          <w:rFonts w:eastAsia="Times New Roman"/>
        </w:rPr>
        <w:t>s</w:t>
      </w:r>
      <w:r w:rsidRPr="00FB7430">
        <w:rPr>
          <w:rFonts w:eastAsia="Times New Roman"/>
        </w:rPr>
        <w:t xml:space="preserve"> se articula</w:t>
      </w:r>
      <w:r w:rsidR="0068641C" w:rsidRPr="00FB7430">
        <w:rPr>
          <w:rFonts w:eastAsia="Times New Roman"/>
        </w:rPr>
        <w:t>n</w:t>
      </w:r>
      <w:r w:rsidRPr="00FB7430">
        <w:rPr>
          <w:rFonts w:eastAsia="Times New Roman"/>
        </w:rPr>
        <w:t xml:space="preserve"> con los tratados internacionales de derechos humanos de los que México es parte, los cuales, de conformidad con el artículo 1o. de la Constitución federal, forman parte del parámetro de regularidad constitucional y vinculan también a las entidades federativas.</w:t>
      </w:r>
    </w:p>
    <w:p w14:paraId="730825F5" w14:textId="77777777" w:rsidR="00F14165" w:rsidRPr="00FB7430" w:rsidRDefault="00F14165" w:rsidP="00323B75">
      <w:pPr>
        <w:spacing w:after="0" w:line="360" w:lineRule="auto"/>
        <w:ind w:left="0" w:right="0" w:firstLine="708"/>
        <w:rPr>
          <w:rFonts w:eastAsia="Times New Roman"/>
        </w:rPr>
      </w:pPr>
      <w:r w:rsidRPr="00FB7430">
        <w:rPr>
          <w:rFonts w:eastAsia="Times New Roman"/>
        </w:rPr>
        <w:lastRenderedPageBreak/>
        <w:t>Destaca, en primer término, la Convención sobre los Derechos de las Personas con Discapacidad (CDPD) de la Organización de las Naciones Unidas, que tiene por objeto promover, proteger y asegurar el goce pleno y en condiciones de igualdad de todos los derechos humanos y libertades fundamentales de las personas con discapacidad, así como promover el respeto de su dignidad inherente.</w:t>
      </w:r>
      <w:r w:rsidRPr="00FB7430">
        <w:rPr>
          <w:rFonts w:eastAsia="Times New Roman"/>
          <w:vertAlign w:val="superscript"/>
        </w:rPr>
        <w:footnoteReference w:id="6"/>
      </w:r>
      <w:r w:rsidRPr="00FB7430">
        <w:rPr>
          <w:rFonts w:eastAsia="Times New Roman"/>
        </w:rPr>
        <w:t xml:space="preserve"> Este tratado marca un cambio de paradigma: deja atrás el modelo meramente médico-asistencial y </w:t>
      </w:r>
      <w:r w:rsidRPr="00FB7430">
        <w:rPr>
          <w:rFonts w:eastAsia="Times New Roman"/>
          <w:bCs/>
        </w:rPr>
        <w:t>consolida el modelo social de la discapacidad, al entender que la discapacidad surge de la interacción entre las características de la persona y las barreras del entorno físico, social, comunicacional y actitudinal.</w:t>
      </w:r>
    </w:p>
    <w:p w14:paraId="0DAC1EF1" w14:textId="77777777" w:rsidR="00323B75" w:rsidRPr="00FB7430" w:rsidRDefault="00323B75" w:rsidP="00323B75">
      <w:pPr>
        <w:spacing w:after="0" w:line="360" w:lineRule="auto"/>
        <w:ind w:left="0" w:right="0" w:firstLine="708"/>
        <w:rPr>
          <w:rFonts w:eastAsia="Times New Roman"/>
        </w:rPr>
      </w:pPr>
    </w:p>
    <w:p w14:paraId="1AA50D4F"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Este instrumento jurídico internacional reconoce expresamente la discapacidad desde este enfoque social y de derechos humanos, vinculándola con las barreras del entorno más que con una mera condición médica. En su artículo 3° establece principios generales como el respeto de la dignidad inherente, la autonomía individual, la libertad de tomar las propias decisiones, la independencia, la no discriminación, la plena y efectiva participación e inclusión en la sociedad, el respeto por la diferencia y la aceptación de las personas con discapacidad como parte de la diversidad y la condición humanas, la igualdad de oportunidades, la accesibilidad y el respeto a la evolución de las facultades de niñas y niños con discapacidad. A su vez, en preceptos como los artículos 5, 9, 24, 25 y 27, obliga a los Estados parte a adoptar medidas legislativas, administrativas y de otra índole para asegurar la igualdad y la no discriminación, la accesibilidad universal, la educación inclusiva en todos los niveles, el acceso a servicios de salud sin discriminación y el derecho al trabajo y al empleo en condiciones de igualdad.</w:t>
      </w:r>
      <w:r w:rsidRPr="00FB7430">
        <w:rPr>
          <w:rFonts w:eastAsia="Times New Roman"/>
          <w:vertAlign w:val="superscript"/>
        </w:rPr>
        <w:footnoteReference w:id="7"/>
      </w:r>
    </w:p>
    <w:p w14:paraId="48FC595A" w14:textId="77777777" w:rsidR="00F14165" w:rsidRPr="00FB7430" w:rsidRDefault="00F14165" w:rsidP="00323B75">
      <w:pPr>
        <w:spacing w:after="0" w:line="360" w:lineRule="auto"/>
        <w:ind w:left="0" w:right="0" w:firstLine="708"/>
        <w:rPr>
          <w:rFonts w:eastAsia="Times New Roman"/>
        </w:rPr>
      </w:pPr>
      <w:r w:rsidRPr="00FB7430">
        <w:rPr>
          <w:rFonts w:eastAsia="Times New Roman"/>
        </w:rPr>
        <w:lastRenderedPageBreak/>
        <w:t>Asimismo, la Convención sobre los Derechos del Niño (CDN) reconoce en su artículo 23 el derecho de niñas y niños con discapacidad a disfrutar de una vida plena y decente, en condiciones que aseguren su dignidad, promuevan su autoestima y su autonomía y faciliten su participación activa en la comunidad.</w:t>
      </w:r>
      <w:r w:rsidRPr="00FB7430">
        <w:rPr>
          <w:rFonts w:eastAsia="Times New Roman"/>
          <w:vertAlign w:val="superscript"/>
        </w:rPr>
        <w:footnoteReference w:id="8"/>
      </w:r>
      <w:r w:rsidRPr="00FB7430">
        <w:rPr>
          <w:rFonts w:eastAsia="Times New Roman"/>
        </w:rPr>
        <w:t xml:space="preserve"> </w:t>
      </w:r>
    </w:p>
    <w:p w14:paraId="1DFF6B41" w14:textId="77777777" w:rsidR="00323B75" w:rsidRPr="00FB7430" w:rsidRDefault="00323B75" w:rsidP="00323B75">
      <w:pPr>
        <w:spacing w:after="0" w:line="360" w:lineRule="auto"/>
        <w:ind w:left="0" w:right="0" w:firstLine="708"/>
        <w:rPr>
          <w:rFonts w:eastAsia="Times New Roman"/>
        </w:rPr>
      </w:pPr>
    </w:p>
    <w:p w14:paraId="13FCC0BE"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El Comité de los Derechos del Niño ha señalado que ello implica, entre otros elementos, el acceso temprano a servicios de salud, rehabilitación, educación inclusiva y apoyos a las familias, subrayando que la discapacidad no puede ser motivo para restringir o limitar el ejercicio de los demás derechos reconocidos en la Convención. Desde esta óptica, la adopción de normas específicas para la atención del espectro autista coadyuva al cumplimiento del interés superior de la niñez, previsto también en el artículo 4° de la Constitución mexicana.</w:t>
      </w:r>
    </w:p>
    <w:p w14:paraId="40753B41" w14:textId="77777777" w:rsidR="00323B75" w:rsidRPr="00FB7430" w:rsidRDefault="00323B75" w:rsidP="00323B75">
      <w:pPr>
        <w:spacing w:after="0" w:line="360" w:lineRule="auto"/>
        <w:ind w:left="0" w:right="0" w:firstLine="708"/>
        <w:rPr>
          <w:rFonts w:eastAsia="Times New Roman"/>
        </w:rPr>
      </w:pPr>
    </w:p>
    <w:p w14:paraId="627AF3D7"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En el ámbito regional interamericano, la Convención Americana sobre Derechos Humanos consagra el derecho a la igualdad ante la ley y a la no discriminación, y ha sido interpretada por la Corte Interamericana de Derechos Humanos en el sentido de que la discapacidad es una categoría protegida frente a tratos diferenciados injustificados. A su vez, la Convención Interamericana para la Eliminación de Todas las Formas de Discriminación contra las Personas con Discapacidad (CIADDIS) tiene por objetivos la prevención y eliminación de todas las formas de discriminación contra las personas con discapacidad y la promoción de su plena integración en la sociedad.</w:t>
      </w:r>
      <w:r w:rsidRPr="00FB7430">
        <w:rPr>
          <w:rFonts w:eastAsia="Times New Roman"/>
          <w:vertAlign w:val="superscript"/>
        </w:rPr>
        <w:footnoteReference w:id="9"/>
      </w:r>
      <w:r w:rsidRPr="00FB7430">
        <w:rPr>
          <w:rFonts w:eastAsia="Times New Roman"/>
        </w:rPr>
        <w:t xml:space="preserve"> Este instrumento obliga a los Estados parte a adoptar medidas legislativas, sociales, educativas, laborales o de cualquier otra índole para eliminar la discriminación y garantizar el acceso efectivo a bienes, </w:t>
      </w:r>
      <w:r w:rsidRPr="00FB7430">
        <w:rPr>
          <w:rFonts w:eastAsia="Times New Roman"/>
        </w:rPr>
        <w:lastRenderedPageBreak/>
        <w:t>servicios, programas y actividades, así como a promover campañas de sensibilización para erradicar prejuicios y estereotipos.</w:t>
      </w:r>
    </w:p>
    <w:p w14:paraId="795D4D10" w14:textId="77777777" w:rsidR="00323B75" w:rsidRPr="00FB7430" w:rsidRDefault="00323B75" w:rsidP="00323B75">
      <w:pPr>
        <w:spacing w:after="0" w:line="360" w:lineRule="auto"/>
        <w:ind w:left="0" w:right="0" w:firstLine="708"/>
        <w:rPr>
          <w:rFonts w:eastAsia="Times New Roman"/>
        </w:rPr>
      </w:pPr>
    </w:p>
    <w:p w14:paraId="21E96F80"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Desde la perspectiva del derecho comparado, diversos países han avanzado en la construcción de marcos normativos o estrategias nacionales específicas en materia de espectro autista, bajo el mismo enfoque de derechos humanos:</w:t>
      </w:r>
    </w:p>
    <w:p w14:paraId="136746A9" w14:textId="77777777" w:rsidR="00F14165" w:rsidRPr="00FB7430" w:rsidRDefault="00F14165" w:rsidP="00323B75">
      <w:pPr>
        <w:numPr>
          <w:ilvl w:val="0"/>
          <w:numId w:val="14"/>
        </w:numPr>
        <w:spacing w:after="0" w:line="360" w:lineRule="auto"/>
        <w:ind w:right="0"/>
        <w:rPr>
          <w:rFonts w:eastAsia="Times New Roman"/>
        </w:rPr>
      </w:pPr>
      <w:r w:rsidRPr="00FB7430">
        <w:rPr>
          <w:rFonts w:eastAsia="Times New Roman"/>
        </w:rPr>
        <w:t>En España, la protección de los derechos de las personas del espectro autista se integra en normas generales sobre discapacidad como la Ley General de derechos de las personas con discapacidad y de su inclusión social y se desarrolla mediante la Estrategia Española en Trastornos del Espectro del Autismo, aprobada por el Consejo de Ministros en 2015, que fija líneas de acción en diagnóstico, educación, empleo, servicios de apoyo, investigación y sensibilización.</w:t>
      </w:r>
    </w:p>
    <w:p w14:paraId="7C0E8DF8" w14:textId="77777777" w:rsidR="00F14165" w:rsidRPr="00FB7430" w:rsidRDefault="00F14165" w:rsidP="00323B75">
      <w:pPr>
        <w:numPr>
          <w:ilvl w:val="0"/>
          <w:numId w:val="14"/>
        </w:numPr>
        <w:spacing w:after="0" w:line="360" w:lineRule="auto"/>
        <w:ind w:right="0"/>
        <w:rPr>
          <w:rFonts w:eastAsia="Times New Roman"/>
        </w:rPr>
      </w:pPr>
      <w:r w:rsidRPr="00FB7430">
        <w:rPr>
          <w:rFonts w:eastAsia="Times New Roman"/>
        </w:rPr>
        <w:t>En Chile, la reciente Ley TEA (Ley N° 21.545, de 2023) establece un marco específico para garantizar el derecho a la igualdad de oportunidades y la inclusión social de niñas, niños, adolescentes y personas adultas con trastorno del espectro autista, obligando al Estado a adoptar medidas en materia de detección temprana, educación inclusiva, accesibilidad, ajustes razonables y apoyos para la vida independiente.</w:t>
      </w:r>
    </w:p>
    <w:p w14:paraId="5569555C" w14:textId="77777777" w:rsidR="00F14165" w:rsidRPr="00FB7430" w:rsidRDefault="00F14165" w:rsidP="00323B75">
      <w:pPr>
        <w:numPr>
          <w:ilvl w:val="0"/>
          <w:numId w:val="14"/>
        </w:numPr>
        <w:spacing w:after="0" w:line="360" w:lineRule="auto"/>
        <w:ind w:right="0"/>
        <w:rPr>
          <w:rFonts w:eastAsia="Times New Roman"/>
        </w:rPr>
      </w:pPr>
      <w:r w:rsidRPr="00FB7430">
        <w:rPr>
          <w:rFonts w:eastAsia="Times New Roman"/>
        </w:rPr>
        <w:t>En Estados Unidos, instrumentos como el Combating Autism Act (2006) y su posterior actualización mediante el Autism CARES Act (2019) han establecido una política federal robusta para la investigación, la coordinación interinstitucional y la financiación de programas sobre autismo, incluyendo el trabajo del Interagency Autism Coordinating Committee.</w:t>
      </w:r>
    </w:p>
    <w:p w14:paraId="420F3823" w14:textId="77777777" w:rsidR="00323B75" w:rsidRPr="00FB7430" w:rsidRDefault="00323B75" w:rsidP="00323B75">
      <w:pPr>
        <w:spacing w:after="0" w:line="360" w:lineRule="auto"/>
        <w:ind w:left="0" w:right="0" w:firstLine="708"/>
        <w:rPr>
          <w:rFonts w:eastAsia="Times New Roman"/>
        </w:rPr>
      </w:pPr>
    </w:p>
    <w:p w14:paraId="44FC8469" w14:textId="47A28D30" w:rsidR="00F14165" w:rsidRPr="00FB7430" w:rsidRDefault="00F14165" w:rsidP="00323B75">
      <w:pPr>
        <w:spacing w:after="0" w:line="360" w:lineRule="auto"/>
        <w:ind w:left="0" w:right="0" w:firstLine="708"/>
        <w:rPr>
          <w:rFonts w:eastAsia="Times New Roman"/>
        </w:rPr>
      </w:pPr>
      <w:r w:rsidRPr="00FB7430">
        <w:rPr>
          <w:rFonts w:eastAsia="Times New Roman"/>
        </w:rPr>
        <w:t xml:space="preserve">Estas experiencias comparadas muestran una tendencia internacional clara: los Estados no se limitan a reconocer de manera genérica los derechos de las </w:t>
      </w:r>
      <w:r w:rsidRPr="00FB7430">
        <w:rPr>
          <w:rFonts w:eastAsia="Times New Roman"/>
        </w:rPr>
        <w:lastRenderedPageBreak/>
        <w:t>personas con discapacidad, sino que desarrollan marcos normativos y estrategias específicas para el espectro autista, a fin de responder a sus necesidades particulares de apoyo y asegurar su inclusión efectiva en todos los ámbitos de la vida.</w:t>
      </w:r>
    </w:p>
    <w:p w14:paraId="04A39156" w14:textId="77777777" w:rsidR="00323B75" w:rsidRPr="00FB7430" w:rsidRDefault="00323B75" w:rsidP="00323B75">
      <w:pPr>
        <w:spacing w:after="0" w:line="360" w:lineRule="auto"/>
        <w:ind w:left="0" w:right="0" w:firstLine="708"/>
        <w:rPr>
          <w:rFonts w:eastAsia="Times New Roman"/>
        </w:rPr>
      </w:pPr>
    </w:p>
    <w:p w14:paraId="26708FC1" w14:textId="70A67AC4" w:rsidR="00F14165" w:rsidRPr="00FB7430" w:rsidRDefault="00F14165" w:rsidP="00323B75">
      <w:pPr>
        <w:spacing w:after="0" w:line="360" w:lineRule="auto"/>
        <w:ind w:left="0" w:right="0" w:firstLine="708"/>
        <w:rPr>
          <w:rFonts w:eastAsia="Times New Roman"/>
        </w:rPr>
      </w:pPr>
      <w:r w:rsidRPr="00FB7430">
        <w:rPr>
          <w:rFonts w:eastAsia="Times New Roman"/>
        </w:rPr>
        <w:t>En consecuencia,</w:t>
      </w:r>
      <w:r w:rsidR="001A52E4" w:rsidRPr="00FB7430">
        <w:rPr>
          <w:rFonts w:eastAsia="Times New Roman"/>
        </w:rPr>
        <w:t xml:space="preserve"> una</w:t>
      </w:r>
      <w:r w:rsidRPr="00FB7430">
        <w:rPr>
          <w:rFonts w:eastAsia="Times New Roman"/>
        </w:rPr>
        <w:t xml:space="preserve"> Ley para la Atención, Protección e Inclusión de Personas </w:t>
      </w:r>
      <w:r w:rsidR="001F037A" w:rsidRPr="00FB7430">
        <w:rPr>
          <w:rFonts w:eastAsia="Times New Roman"/>
        </w:rPr>
        <w:t>del</w:t>
      </w:r>
      <w:r w:rsidRPr="00FB7430">
        <w:rPr>
          <w:rFonts w:eastAsia="Times New Roman"/>
        </w:rPr>
        <w:t xml:space="preserve"> Espectro Autista del Estado de Yucatán se inserta coherentemente en este entramado internacional y comparado: desarrolla, en el ámbito local, los contenidos de la CDPD, la CDN, la Convención Americana y la CIADDIS, y se alinea con las mejores prácticas internacionales en la materia, al establecer obligaciones claras para las autoridades, mecanismos de coordinación interinstitucional y políticas orientadas a garantizar la igualdad, la no discriminación, la accesibilidad y la inclusión plena de las personas autistas.</w:t>
      </w:r>
    </w:p>
    <w:p w14:paraId="55DB53E2" w14:textId="77777777" w:rsidR="00323B75" w:rsidRPr="00FB7430" w:rsidRDefault="00323B75" w:rsidP="00323B75">
      <w:pPr>
        <w:spacing w:after="0" w:line="360" w:lineRule="auto"/>
        <w:ind w:left="0" w:right="0" w:firstLine="0"/>
        <w:rPr>
          <w:rFonts w:eastAsia="Times New Roman"/>
          <w:b/>
        </w:rPr>
      </w:pPr>
    </w:p>
    <w:p w14:paraId="4747B043" w14:textId="120B4824" w:rsidR="00F14165" w:rsidRPr="00FB7430" w:rsidRDefault="00F14165" w:rsidP="00323B75">
      <w:pPr>
        <w:spacing w:after="0" w:line="360" w:lineRule="auto"/>
        <w:ind w:left="0" w:right="0" w:firstLine="0"/>
        <w:rPr>
          <w:rFonts w:eastAsia="Times New Roman"/>
        </w:rPr>
      </w:pPr>
      <w:r w:rsidRPr="00FB7430">
        <w:rPr>
          <w:rFonts w:eastAsia="Times New Roman"/>
          <w:b/>
        </w:rPr>
        <w:t>SEXTO.</w:t>
      </w:r>
      <w:r w:rsidRPr="00FB7430">
        <w:rPr>
          <w:rFonts w:eastAsia="Times New Roman"/>
        </w:rPr>
        <w:t xml:space="preserve"> Por su parte, en el ámbito jurisdiccional, la Suprema Corte de Justicia de la Nación, a través de su Protocolo para juzgar con perspectiva de discapacidad</w:t>
      </w:r>
      <w:r w:rsidRPr="00FB7430">
        <w:rPr>
          <w:rFonts w:eastAsia="Times New Roman"/>
          <w:vertAlign w:val="superscript"/>
        </w:rPr>
        <w:footnoteReference w:id="10"/>
      </w:r>
      <w:r w:rsidRPr="00FB7430">
        <w:rPr>
          <w:rFonts w:eastAsia="Times New Roman"/>
        </w:rPr>
        <w:t xml:space="preserve"> y de una línea constante de criterios, ha sostenido que las autoridades están obligadas a aplicar el parámetro de regularidad constitucional y convencional en materia de discapacidad, privilegiar el modelo social y de derechos humanos de la discapacidad y adoptar los ajustes razonables necesarios para hacer efectivos los derechos de las personas con discapacidad, incluidas aquellas que se encuentran dentro del espectro autista. </w:t>
      </w:r>
    </w:p>
    <w:p w14:paraId="308BCA29" w14:textId="77777777" w:rsidR="00323B75" w:rsidRPr="00FB7430" w:rsidRDefault="00323B75" w:rsidP="00323B75">
      <w:pPr>
        <w:spacing w:after="0" w:line="360" w:lineRule="auto"/>
        <w:ind w:left="0" w:right="0" w:firstLine="708"/>
        <w:rPr>
          <w:rFonts w:eastAsia="Times New Roman"/>
        </w:rPr>
      </w:pPr>
    </w:p>
    <w:p w14:paraId="2441C951" w14:textId="5A2DF7E4" w:rsidR="00F14165" w:rsidRPr="00FB7430" w:rsidRDefault="00F14165" w:rsidP="00323B75">
      <w:pPr>
        <w:spacing w:after="0" w:line="360" w:lineRule="auto"/>
        <w:ind w:left="0" w:right="0" w:firstLine="708"/>
        <w:rPr>
          <w:rFonts w:eastAsia="Times New Roman"/>
        </w:rPr>
      </w:pPr>
      <w:r w:rsidRPr="00FB7430">
        <w:rPr>
          <w:rFonts w:eastAsia="Times New Roman"/>
        </w:rPr>
        <w:t xml:space="preserve">En esta misma línea, la Primera Sala ha desarrollado el modelo social de la discapacidad como criterio vinculante para la interpretación de los derechos de las personas con discapacidad, al sostener que el artículo 12 de la Convención sobre los </w:t>
      </w:r>
      <w:r w:rsidRPr="00FB7430">
        <w:rPr>
          <w:rFonts w:eastAsia="Times New Roman"/>
        </w:rPr>
        <w:lastRenderedPageBreak/>
        <w:t>Derechos de las Personas con Discapacidad consagra un esquema de asistencia en la toma de decisiones y no un régimen de sustitución de la voluntad, así como que el Estado tiene la obligación de remover las barreras normativas, institucionales y culturales que impiden el ejercicio pleno de la capacidad jurídica y de otros derechos fundamentales de este grupo de atención prioritaria.</w:t>
      </w:r>
    </w:p>
    <w:p w14:paraId="462631D4" w14:textId="77777777" w:rsidR="00323B75" w:rsidRPr="00FB7430" w:rsidRDefault="00323B75" w:rsidP="00323B75">
      <w:pPr>
        <w:spacing w:after="0" w:line="360" w:lineRule="auto"/>
        <w:ind w:left="0" w:right="0" w:firstLine="708"/>
        <w:rPr>
          <w:rFonts w:eastAsia="Times New Roman"/>
        </w:rPr>
      </w:pPr>
    </w:p>
    <w:p w14:paraId="0AD4ED23"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 xml:space="preserve">Asimismo, la Suprema Corte ha construido un estándar específico sobre ajustes razonables y ajustes de procedimiento. A través de criterios como la tesis de rubro </w:t>
      </w:r>
      <w:r w:rsidRPr="00FB7430">
        <w:rPr>
          <w:rFonts w:eastAsia="Times New Roman"/>
          <w:bCs/>
        </w:rPr>
        <w:t>DERECHOS DE LAS PERSONAS CON DISCAPACIDAD. DIFERENCIA ENTRE AJUSTES RAZONABLES Y AJUSTES DE PROCEDIMIENTO</w:t>
      </w:r>
      <w:r w:rsidRPr="00FB7430">
        <w:rPr>
          <w:rFonts w:eastAsia="Times New Roman"/>
          <w:bCs/>
          <w:vertAlign w:val="superscript"/>
        </w:rPr>
        <w:footnoteReference w:id="11"/>
      </w:r>
      <w:r w:rsidRPr="00FB7430">
        <w:rPr>
          <w:rFonts w:eastAsia="Times New Roman"/>
          <w:bCs/>
        </w:rPr>
        <w:t xml:space="preserve"> y la jurisprudencia de rubro PERSONAS CON DISCAPACIDAD. METODOLOGÍA QUE DEBEN SEGUIR LAS INSTITUCIONES PÚBLICAS Y PRIVADAS PARA ESTABLECER AJUSTES RAZONABLES Y MEDIDAS DE APOYO PARA SU PLENA INCLUSIÓN EFECTIVA EN CUALQUIER ÁMBITO</w:t>
      </w:r>
      <w:r w:rsidRPr="00FB7430">
        <w:rPr>
          <w:rFonts w:eastAsia="Times New Roman"/>
          <w:bCs/>
          <w:vertAlign w:val="superscript"/>
        </w:rPr>
        <w:footnoteReference w:id="12"/>
      </w:r>
      <w:r w:rsidRPr="00FB7430">
        <w:rPr>
          <w:rFonts w:eastAsia="Times New Roman"/>
          <w:bCs/>
        </w:rPr>
        <w:t>,</w:t>
      </w:r>
      <w:r w:rsidRPr="00FB7430">
        <w:rPr>
          <w:rFonts w:eastAsia="Times New Roman"/>
        </w:rPr>
        <w:t xml:space="preserve"> el máximo tribunal constitucional ha subrayado que los ajustes razonables son un derecho exigible y constituyen medidas individualizadas indispensables para garantizar, en igualdad de condiciones con las demás personas, el acceso a la justicia, a la educación, al trabajo y a otros derechos sustantivos; ha sostenido también que su omisión puede configurar un trato discriminatorio prohibido por la Constitución y los tratados internacionales.</w:t>
      </w:r>
    </w:p>
    <w:p w14:paraId="6F623DD5" w14:textId="77777777" w:rsidR="00323B75" w:rsidRPr="00FB7430" w:rsidRDefault="00323B75" w:rsidP="00323B75">
      <w:pPr>
        <w:spacing w:after="0" w:line="360" w:lineRule="auto"/>
        <w:ind w:left="0" w:right="0" w:firstLine="708"/>
        <w:rPr>
          <w:rFonts w:eastAsia="Times New Roman"/>
        </w:rPr>
      </w:pPr>
    </w:p>
    <w:p w14:paraId="259A20D9" w14:textId="247F733D" w:rsidR="00F14165" w:rsidRPr="00FB7430" w:rsidRDefault="00F14165" w:rsidP="00323B75">
      <w:pPr>
        <w:spacing w:after="0" w:line="360" w:lineRule="auto"/>
        <w:ind w:left="0" w:right="0" w:firstLine="708"/>
        <w:rPr>
          <w:rFonts w:eastAsia="Times New Roman"/>
        </w:rPr>
      </w:pPr>
      <w:r w:rsidRPr="00FB7430">
        <w:rPr>
          <w:rFonts w:eastAsia="Times New Roman"/>
        </w:rPr>
        <w:lastRenderedPageBreak/>
        <w:t>De igual forma, la Corte ha señalado que el acceso a la justicia de las personas con discapacidad impone a juezas y jueces la obligación de identificar y eliminar barreras, implementar ajustes de procedimiento y garantizar que las decisiones se adopten siempre tomando en cuenta la voluntad y las preferencias de la persona con discapacidad, y no sustituyéndolas de manera automática</w:t>
      </w:r>
      <w:r w:rsidRPr="00FB7430">
        <w:rPr>
          <w:rFonts w:eastAsia="Times New Roman"/>
          <w:vertAlign w:val="superscript"/>
        </w:rPr>
        <w:footnoteReference w:id="13"/>
      </w:r>
      <w:r w:rsidRPr="00FB7430">
        <w:rPr>
          <w:rFonts w:eastAsia="Times New Roman"/>
        </w:rPr>
        <w:t xml:space="preserve">. Estos estándares resultan plenamente aplicables a las personas </w:t>
      </w:r>
      <w:r w:rsidR="001F037A" w:rsidRPr="00FB7430">
        <w:rPr>
          <w:rFonts w:eastAsia="Times New Roman"/>
        </w:rPr>
        <w:t>del</w:t>
      </w:r>
      <w:r w:rsidRPr="00FB7430">
        <w:rPr>
          <w:rFonts w:eastAsia="Times New Roman"/>
        </w:rPr>
        <w:t xml:space="preserve"> espectro autista, quienes frecuentemente enfrentan barreras comunicacionales, sensoriales y actitudinales que deben ser atendidas mediante ajustes específicos en los procedimientos administrativos, educativos, sanitarios y jurisdiccionales.</w:t>
      </w:r>
    </w:p>
    <w:p w14:paraId="1FB015D9" w14:textId="77777777" w:rsidR="00323B75" w:rsidRPr="00FB7430" w:rsidRDefault="00323B75" w:rsidP="00323B75">
      <w:pPr>
        <w:spacing w:after="0" w:line="360" w:lineRule="auto"/>
        <w:ind w:left="0" w:right="0" w:firstLine="708"/>
        <w:rPr>
          <w:rFonts w:eastAsia="Times New Roman"/>
        </w:rPr>
      </w:pPr>
    </w:p>
    <w:p w14:paraId="24EAE319" w14:textId="3D837E8D" w:rsidR="00F14165" w:rsidRPr="00FB7430" w:rsidRDefault="00F14165" w:rsidP="00323B75">
      <w:pPr>
        <w:spacing w:after="0" w:line="360" w:lineRule="auto"/>
        <w:ind w:left="0" w:right="0" w:firstLine="708"/>
        <w:rPr>
          <w:rFonts w:eastAsia="Times New Roman"/>
        </w:rPr>
      </w:pPr>
      <w:r w:rsidRPr="00FB7430">
        <w:rPr>
          <w:rFonts w:eastAsia="Times New Roman"/>
        </w:rPr>
        <w:t xml:space="preserve">La nueva ley que se propone constituye, así, un instrumento de cumplimiento local de los estándares constitucionales e interpretativos fijados por la Suprema Corte de Justicia de la Nación. En ella se precisan obligaciones, competencias y mecanismos de coordinación en el territorio de Yucatán para que las autoridades estatales y municipales diseñen, implementen y evalúen políticas públicas, programas y servicios que incorporen el modelo social de la discapacidad, garanticen la igualdad y la no discriminación, y aseguren la adopción de ajustes razonables y medidas de apoyo para la atención, protección e inclusión plena de las personas </w:t>
      </w:r>
      <w:r w:rsidR="001F037A" w:rsidRPr="00FB7430">
        <w:rPr>
          <w:rFonts w:eastAsia="Times New Roman"/>
        </w:rPr>
        <w:t>del</w:t>
      </w:r>
      <w:r w:rsidRPr="00FB7430">
        <w:rPr>
          <w:rFonts w:eastAsia="Times New Roman"/>
        </w:rPr>
        <w:t xml:space="preserve"> espectro autista.</w:t>
      </w:r>
    </w:p>
    <w:p w14:paraId="4093EF76" w14:textId="77777777" w:rsidR="00323B75" w:rsidRPr="00FB7430" w:rsidRDefault="00323B75" w:rsidP="00323B75">
      <w:pPr>
        <w:spacing w:after="0" w:line="360" w:lineRule="auto"/>
        <w:ind w:left="0" w:right="0" w:firstLine="708"/>
        <w:rPr>
          <w:rFonts w:eastAsia="Times New Roman"/>
        </w:rPr>
      </w:pPr>
    </w:p>
    <w:p w14:paraId="62170DBF" w14:textId="27323432" w:rsidR="00F14165" w:rsidRPr="00FB7430" w:rsidRDefault="00F14165" w:rsidP="00323B75">
      <w:pPr>
        <w:spacing w:after="0" w:line="360" w:lineRule="auto"/>
        <w:ind w:left="0" w:right="0" w:firstLine="0"/>
        <w:rPr>
          <w:rFonts w:eastAsia="Times New Roman"/>
        </w:rPr>
      </w:pPr>
      <w:r w:rsidRPr="00FB7430">
        <w:rPr>
          <w:rFonts w:eastAsia="Times New Roman"/>
          <w:b/>
        </w:rPr>
        <w:t>SÉPTIMO.</w:t>
      </w:r>
      <w:r w:rsidRPr="00FB7430">
        <w:rPr>
          <w:rFonts w:eastAsia="Times New Roman"/>
        </w:rPr>
        <w:t xml:space="preserve"> En el plano federal, la Ley General para la Atención y Protección a Personas </w:t>
      </w:r>
      <w:r w:rsidR="001F037A" w:rsidRPr="00FB7430">
        <w:rPr>
          <w:rFonts w:eastAsia="Times New Roman"/>
        </w:rPr>
        <w:t>del</w:t>
      </w:r>
      <w:r w:rsidRPr="00FB7430">
        <w:rPr>
          <w:rFonts w:eastAsia="Times New Roman"/>
        </w:rPr>
        <w:t xml:space="preserve"> Espectro Autista, publicada en el Diario Oficial de la Federación el 30 de abril de 2015, tiene por objeto impulsar la plena integración e inclusión a la sociedad de las personas </w:t>
      </w:r>
      <w:r w:rsidR="001F037A" w:rsidRPr="00FB7430">
        <w:rPr>
          <w:rFonts w:eastAsia="Times New Roman"/>
        </w:rPr>
        <w:t>del</w:t>
      </w:r>
      <w:r w:rsidRPr="00FB7430">
        <w:rPr>
          <w:rFonts w:eastAsia="Times New Roman"/>
        </w:rPr>
        <w:t xml:space="preserve"> espectro autista, mediante la protección de sus </w:t>
      </w:r>
      <w:r w:rsidRPr="00FB7430">
        <w:rPr>
          <w:rFonts w:eastAsia="Times New Roman"/>
        </w:rPr>
        <w:lastRenderedPageBreak/>
        <w:t>derechos y necesidades fundamentales, reconocidos en la Constitución, en los tratados internacionales y en las demás disposiciones aplicables.</w:t>
      </w:r>
    </w:p>
    <w:p w14:paraId="39316A20" w14:textId="77777777" w:rsidR="00323B75" w:rsidRPr="00FB7430" w:rsidRDefault="00323B75" w:rsidP="00323B75">
      <w:pPr>
        <w:spacing w:after="0" w:line="360" w:lineRule="auto"/>
        <w:ind w:left="0" w:right="0" w:firstLine="0"/>
        <w:rPr>
          <w:rFonts w:eastAsia="Calibri"/>
          <w:sz w:val="22"/>
          <w:szCs w:val="22"/>
          <w:lang w:eastAsia="en-US"/>
        </w:rPr>
      </w:pPr>
    </w:p>
    <w:p w14:paraId="29774629"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Dicha Ley General establece principios de actuación, criterios para la coordinación entre autoridades federales y locales, así como lineamientos para la planeación, elaboración y ejecución de políticas públicas en materia de atención integral a las personas autistas. Aunque algunos de sus preceptos fueron objeto de control de constitucionalidad por la Suprema Corte de Justicia de la Nación, el alto tribunal confirmó la validez del núcleo esencial de la norma, especialmente en lo relativo a la igualdad, la no discriminación y la educación inclusiva.</w:t>
      </w:r>
    </w:p>
    <w:p w14:paraId="0855EEEE" w14:textId="77777777" w:rsidR="00323B75" w:rsidRPr="00FB7430" w:rsidRDefault="00323B75" w:rsidP="00323B75">
      <w:pPr>
        <w:spacing w:after="0" w:line="360" w:lineRule="auto"/>
        <w:ind w:left="0" w:right="0" w:firstLine="708"/>
        <w:rPr>
          <w:rFonts w:eastAsia="Times New Roman"/>
        </w:rPr>
      </w:pPr>
    </w:p>
    <w:p w14:paraId="5FCB4A57"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Por su parte, la Ley General para la Inclusión de las Personas con Discapacidad establece las condiciones en las que el Estado deberá promover, proteger y asegurar el pleno ejercicio de los derechos humanos y libertades fundamentales de las personas con discapacidad, asegurando su plena inclusión a la sociedad en un marco de respeto, igualdad y equiparación de oportunidades.</w:t>
      </w:r>
    </w:p>
    <w:p w14:paraId="3AB82D97" w14:textId="77777777" w:rsidR="00323B75" w:rsidRPr="00FB7430" w:rsidRDefault="00323B75" w:rsidP="00323B75">
      <w:pPr>
        <w:spacing w:after="0" w:line="360" w:lineRule="auto"/>
        <w:ind w:left="0" w:right="0" w:firstLine="708"/>
        <w:rPr>
          <w:rFonts w:eastAsia="Times New Roman"/>
        </w:rPr>
      </w:pPr>
    </w:p>
    <w:p w14:paraId="14EFD555"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A estas disposiciones se suma la Ley General de los Derechos de Niñas, Niños y Adolescentes, que obliga a las autoridades de los tres órdenes de gobierno a garantizar el interés superior de la niñez y a adoptar medidas específicas para asegurar el acceso de niñas, niños y adolescentes con discapacidad, incluido el TEA, a servicios de salud, educación, cuidados y protección frente a toda forma de violencia o discriminación.</w:t>
      </w:r>
    </w:p>
    <w:p w14:paraId="5F3AE505" w14:textId="77777777" w:rsidR="00323B75" w:rsidRPr="00FB7430" w:rsidRDefault="00323B75" w:rsidP="00323B75">
      <w:pPr>
        <w:spacing w:after="0" w:line="360" w:lineRule="auto"/>
        <w:ind w:left="0" w:right="0" w:firstLine="708"/>
        <w:rPr>
          <w:rFonts w:eastAsia="Times New Roman"/>
        </w:rPr>
      </w:pPr>
    </w:p>
    <w:p w14:paraId="4FD7DCAB" w14:textId="77777777" w:rsidR="00F14165" w:rsidRPr="00FB7430" w:rsidRDefault="00F14165" w:rsidP="00323B75">
      <w:pPr>
        <w:spacing w:after="0" w:line="360" w:lineRule="auto"/>
        <w:ind w:left="0" w:right="0" w:firstLine="708"/>
        <w:rPr>
          <w:rFonts w:eastAsia="Times New Roman"/>
        </w:rPr>
      </w:pPr>
      <w:r w:rsidRPr="00FB7430">
        <w:rPr>
          <w:rFonts w:eastAsia="Times New Roman"/>
        </w:rPr>
        <w:t xml:space="preserve">En el ámbito estatal, Yucatán cuenta con la Ley para la Protección de los Derechos de las Personas con Discapacidad del Estado de Yucatán y con la Ley para Prevenir y Eliminar la Discriminación en el Estado de Yucatán, que tienen por objeto promover, proteger y asegurar el goce pleno, en condiciones de igualdad, de los </w:t>
      </w:r>
      <w:r w:rsidRPr="00FB7430">
        <w:rPr>
          <w:rFonts w:eastAsia="Times New Roman"/>
        </w:rPr>
        <w:lastRenderedPageBreak/>
        <w:t>derechos humanos de las personas con discapacidad, así como eliminar los obstáculos que limiten en los hechos el ejercicio del derecho a la no discriminación.</w:t>
      </w:r>
    </w:p>
    <w:p w14:paraId="10DEAC67" w14:textId="77777777" w:rsidR="00323B75" w:rsidRPr="00FB7430" w:rsidRDefault="00323B75" w:rsidP="00323B75">
      <w:pPr>
        <w:spacing w:after="0" w:line="360" w:lineRule="auto"/>
        <w:ind w:left="0" w:right="0" w:firstLine="708"/>
        <w:rPr>
          <w:rFonts w:eastAsia="Times New Roman"/>
        </w:rPr>
      </w:pPr>
    </w:p>
    <w:p w14:paraId="27396E34" w14:textId="77777777" w:rsidR="00F14165" w:rsidRPr="00FB7430" w:rsidRDefault="00F14165" w:rsidP="00323B75">
      <w:pPr>
        <w:spacing w:after="0" w:line="360" w:lineRule="auto"/>
        <w:ind w:left="0" w:right="0" w:firstLine="709"/>
        <w:rPr>
          <w:rFonts w:eastAsia="Times New Roman"/>
        </w:rPr>
      </w:pPr>
      <w:r w:rsidRPr="00FB7430">
        <w:rPr>
          <w:rFonts w:eastAsia="Times New Roman"/>
        </w:rPr>
        <w:t>Sin embargo, el desarrollo del TEA como temática específica requiere un tratamiento normativo más detallado y transversal, que:</w:t>
      </w:r>
    </w:p>
    <w:p w14:paraId="614591D0" w14:textId="77777777" w:rsidR="00F14165" w:rsidRPr="00FB7430" w:rsidRDefault="00F14165" w:rsidP="00323B75">
      <w:pPr>
        <w:numPr>
          <w:ilvl w:val="0"/>
          <w:numId w:val="13"/>
        </w:numPr>
        <w:spacing w:after="0" w:line="360" w:lineRule="auto"/>
        <w:ind w:right="0"/>
        <w:rPr>
          <w:rFonts w:eastAsia="Times New Roman"/>
        </w:rPr>
      </w:pPr>
      <w:r w:rsidRPr="00FB7430">
        <w:rPr>
          <w:rFonts w:eastAsia="Times New Roman"/>
        </w:rPr>
        <w:t>Reconozca las particularidades del espectro autista.</w:t>
      </w:r>
    </w:p>
    <w:p w14:paraId="44F7B8FF" w14:textId="77777777" w:rsidR="00F14165" w:rsidRPr="00FB7430" w:rsidRDefault="00F14165" w:rsidP="00323B75">
      <w:pPr>
        <w:numPr>
          <w:ilvl w:val="0"/>
          <w:numId w:val="13"/>
        </w:numPr>
        <w:spacing w:after="0" w:line="360" w:lineRule="auto"/>
        <w:ind w:right="0"/>
        <w:rPr>
          <w:rFonts w:eastAsia="Times New Roman"/>
        </w:rPr>
      </w:pPr>
      <w:r w:rsidRPr="00FB7430">
        <w:rPr>
          <w:rFonts w:eastAsia="Times New Roman"/>
        </w:rPr>
        <w:t>Organice un sistema estatal de detección, diagnóstico, atención e inclusión.</w:t>
      </w:r>
    </w:p>
    <w:p w14:paraId="6E80DFB5" w14:textId="77777777" w:rsidR="00F14165" w:rsidRPr="00FB7430" w:rsidRDefault="00F14165" w:rsidP="00323B75">
      <w:pPr>
        <w:numPr>
          <w:ilvl w:val="0"/>
          <w:numId w:val="13"/>
        </w:numPr>
        <w:spacing w:after="0" w:line="360" w:lineRule="auto"/>
        <w:ind w:right="0"/>
        <w:rPr>
          <w:rFonts w:eastAsia="Times New Roman"/>
        </w:rPr>
      </w:pPr>
      <w:r w:rsidRPr="00FB7430">
        <w:rPr>
          <w:rFonts w:eastAsia="Times New Roman"/>
        </w:rPr>
        <w:t>Establezca competencias claras para las autoridades estatales y municipales.</w:t>
      </w:r>
    </w:p>
    <w:p w14:paraId="6113111F" w14:textId="77777777" w:rsidR="00F14165" w:rsidRPr="00FB7430" w:rsidRDefault="00F14165" w:rsidP="00323B75">
      <w:pPr>
        <w:numPr>
          <w:ilvl w:val="0"/>
          <w:numId w:val="13"/>
        </w:numPr>
        <w:spacing w:after="0" w:line="360" w:lineRule="auto"/>
        <w:ind w:right="0"/>
        <w:rPr>
          <w:rFonts w:eastAsia="Times New Roman"/>
        </w:rPr>
      </w:pPr>
      <w:r w:rsidRPr="00FB7430">
        <w:rPr>
          <w:rFonts w:eastAsia="Times New Roman"/>
        </w:rPr>
        <w:t>Prevea mecanismos de coordinación con la federación.</w:t>
      </w:r>
    </w:p>
    <w:p w14:paraId="3384C188" w14:textId="77777777" w:rsidR="00F14165" w:rsidRPr="00FB7430" w:rsidRDefault="00F14165" w:rsidP="00323B75">
      <w:pPr>
        <w:numPr>
          <w:ilvl w:val="0"/>
          <w:numId w:val="13"/>
        </w:numPr>
        <w:spacing w:after="0" w:line="360" w:lineRule="auto"/>
        <w:ind w:right="0"/>
        <w:rPr>
          <w:rFonts w:eastAsia="Times New Roman"/>
        </w:rPr>
      </w:pPr>
      <w:r w:rsidRPr="00FB7430">
        <w:rPr>
          <w:rFonts w:eastAsia="Times New Roman"/>
        </w:rPr>
        <w:t>Incorpore el conocimiento actualizado proveniente de la comunidad científica, las organizaciones de personas autistas y sus familias.</w:t>
      </w:r>
    </w:p>
    <w:p w14:paraId="1EED25A4" w14:textId="77777777" w:rsidR="00D3778B" w:rsidRDefault="00D3778B" w:rsidP="00323B75">
      <w:pPr>
        <w:spacing w:after="0" w:line="360" w:lineRule="auto"/>
        <w:ind w:left="0" w:right="0" w:firstLine="709"/>
        <w:rPr>
          <w:rFonts w:eastAsia="Times New Roman"/>
        </w:rPr>
      </w:pPr>
    </w:p>
    <w:p w14:paraId="07014E22" w14:textId="4A32EE4F" w:rsidR="00F14165" w:rsidRPr="00FB7430" w:rsidRDefault="00F14165" w:rsidP="00323B75">
      <w:pPr>
        <w:spacing w:after="0" w:line="360" w:lineRule="auto"/>
        <w:ind w:left="0" w:right="0" w:firstLine="709"/>
        <w:rPr>
          <w:rFonts w:eastAsia="Times New Roman"/>
        </w:rPr>
      </w:pPr>
      <w:r w:rsidRPr="00FB7430">
        <w:rPr>
          <w:rFonts w:eastAsia="Times New Roman"/>
        </w:rPr>
        <w:t xml:space="preserve">La nueva </w:t>
      </w:r>
      <w:r w:rsidR="00256C71">
        <w:rPr>
          <w:rFonts w:eastAsia="Times New Roman"/>
        </w:rPr>
        <w:t>Ley para la Atención, Protección e Inclusión de las Personas Autistas del Estado de Yucatán</w:t>
      </w:r>
      <w:r w:rsidRPr="00FB7430">
        <w:rPr>
          <w:rFonts w:eastAsia="Times New Roman"/>
        </w:rPr>
        <w:t xml:space="preserve"> se concibe precisamente como el instrumento de armonización y desarrollo local de este marco general.</w:t>
      </w:r>
    </w:p>
    <w:p w14:paraId="53893E06" w14:textId="77777777" w:rsidR="00874816" w:rsidRPr="00FB7430" w:rsidRDefault="00874816" w:rsidP="00323B75">
      <w:pPr>
        <w:widowControl w:val="0"/>
        <w:pBdr>
          <w:top w:val="nil"/>
          <w:left w:val="nil"/>
          <w:bottom w:val="nil"/>
          <w:right w:val="nil"/>
          <w:between w:val="nil"/>
        </w:pBdr>
        <w:spacing w:after="0" w:line="360" w:lineRule="auto"/>
        <w:ind w:left="0" w:right="0" w:firstLine="0"/>
        <w:rPr>
          <w:color w:val="000000" w:themeColor="text1"/>
        </w:rPr>
      </w:pPr>
    </w:p>
    <w:p w14:paraId="7316693F" w14:textId="4D5797F5" w:rsidR="00283745" w:rsidRPr="00FB7430" w:rsidRDefault="00F14165" w:rsidP="00323B75">
      <w:pPr>
        <w:widowControl w:val="0"/>
        <w:pBdr>
          <w:top w:val="nil"/>
          <w:left w:val="nil"/>
          <w:bottom w:val="nil"/>
          <w:right w:val="nil"/>
          <w:between w:val="nil"/>
        </w:pBdr>
        <w:spacing w:after="0" w:line="360" w:lineRule="auto"/>
        <w:ind w:left="0" w:right="0" w:firstLine="0"/>
        <w:rPr>
          <w:color w:val="000000" w:themeColor="text1"/>
        </w:rPr>
      </w:pPr>
      <w:r w:rsidRPr="00FB7430">
        <w:rPr>
          <w:b/>
          <w:bCs/>
          <w:color w:val="000000" w:themeColor="text1"/>
        </w:rPr>
        <w:t>OCTAVO</w:t>
      </w:r>
      <w:r w:rsidR="00962CE1" w:rsidRPr="00FB7430">
        <w:rPr>
          <w:b/>
          <w:color w:val="000000" w:themeColor="text1"/>
        </w:rPr>
        <w:t xml:space="preserve">. </w:t>
      </w:r>
      <w:r w:rsidR="003256C9" w:rsidRPr="00FB7430">
        <w:rPr>
          <w:color w:val="000000" w:themeColor="text1"/>
        </w:rPr>
        <w:t>En tal virtud</w:t>
      </w:r>
      <w:r w:rsidR="000F2F12" w:rsidRPr="00FB7430">
        <w:rPr>
          <w:color w:val="000000" w:themeColor="text1"/>
        </w:rPr>
        <w:t>, tomando en consideración todos los argumentos esgrimidos,</w:t>
      </w:r>
      <w:r w:rsidR="001E671B" w:rsidRPr="00FB7430">
        <w:rPr>
          <w:color w:val="000000" w:themeColor="text1"/>
        </w:rPr>
        <w:t xml:space="preserve"> tanto por lo promoventes, la ciudadanía </w:t>
      </w:r>
      <w:r w:rsidR="00DA328C" w:rsidRPr="00FB7430">
        <w:rPr>
          <w:color w:val="000000" w:themeColor="text1"/>
        </w:rPr>
        <w:t>que se expresó en los foros de consulta, así como de</w:t>
      </w:r>
      <w:r w:rsidR="000F2F12" w:rsidRPr="00FB7430">
        <w:rPr>
          <w:color w:val="000000" w:themeColor="text1"/>
        </w:rPr>
        <w:t xml:space="preserve"> las y</w:t>
      </w:r>
      <w:r w:rsidR="000F2F12" w:rsidRPr="00FB7430">
        <w:rPr>
          <w:b/>
          <w:color w:val="000000" w:themeColor="text1"/>
        </w:rPr>
        <w:t xml:space="preserve"> </w:t>
      </w:r>
      <w:r w:rsidR="000F2F12" w:rsidRPr="00FB7430">
        <w:rPr>
          <w:color w:val="000000" w:themeColor="text1"/>
        </w:rPr>
        <w:t>los diputados integrantes de esta</w:t>
      </w:r>
      <w:r w:rsidR="00285911" w:rsidRPr="00FB7430">
        <w:rPr>
          <w:color w:val="000000" w:themeColor="text1"/>
        </w:rPr>
        <w:t>s</w:t>
      </w:r>
      <w:r w:rsidR="000F2F12" w:rsidRPr="00FB7430">
        <w:rPr>
          <w:color w:val="000000" w:themeColor="text1"/>
        </w:rPr>
        <w:t xml:space="preserve"> Comisi</w:t>
      </w:r>
      <w:r w:rsidR="00285911" w:rsidRPr="00FB7430">
        <w:rPr>
          <w:color w:val="000000" w:themeColor="text1"/>
        </w:rPr>
        <w:t>o</w:t>
      </w:r>
      <w:r w:rsidR="000F2F12" w:rsidRPr="00FB7430">
        <w:rPr>
          <w:color w:val="000000" w:themeColor="text1"/>
        </w:rPr>
        <w:t>n</w:t>
      </w:r>
      <w:r w:rsidR="00285911" w:rsidRPr="00FB7430">
        <w:rPr>
          <w:color w:val="000000" w:themeColor="text1"/>
        </w:rPr>
        <w:t>es Unidas de</w:t>
      </w:r>
      <w:r w:rsidR="000F2F12" w:rsidRPr="00FB7430">
        <w:rPr>
          <w:color w:val="000000" w:themeColor="text1"/>
        </w:rPr>
        <w:t xml:space="preserve"> </w:t>
      </w:r>
      <w:r w:rsidR="00285911" w:rsidRPr="00FB7430">
        <w:rPr>
          <w:color w:val="000000" w:themeColor="text1"/>
        </w:rPr>
        <w:t>Salud y Seguridad Social y la de Desarrollo Humano e Inclusión de los Grupos en Situación de Vulnerabilidad</w:t>
      </w:r>
      <w:r w:rsidR="000F2F12" w:rsidRPr="00FB7430">
        <w:rPr>
          <w:color w:val="000000" w:themeColor="text1"/>
        </w:rPr>
        <w:t>, estimamos que l</w:t>
      </w:r>
      <w:r w:rsidR="002809D3" w:rsidRPr="00FB7430">
        <w:rPr>
          <w:color w:val="000000" w:themeColor="text1"/>
        </w:rPr>
        <w:t>a</w:t>
      </w:r>
      <w:r w:rsidR="007373A4" w:rsidRPr="00FB7430">
        <w:rPr>
          <w:color w:val="000000" w:themeColor="text1"/>
        </w:rPr>
        <w:t xml:space="preserve"> </w:t>
      </w:r>
      <w:r w:rsidR="00285911" w:rsidRPr="00FB7430">
        <w:rPr>
          <w:color w:val="000000" w:themeColor="text1"/>
        </w:rPr>
        <w:t>creación de la legislación</w:t>
      </w:r>
      <w:r w:rsidR="002809D3" w:rsidRPr="00FB7430">
        <w:rPr>
          <w:color w:val="000000" w:themeColor="text1"/>
        </w:rPr>
        <w:t xml:space="preserve"> planteada en </w:t>
      </w:r>
      <w:r w:rsidR="000F0839" w:rsidRPr="00FB7430">
        <w:rPr>
          <w:color w:val="000000" w:themeColor="text1"/>
        </w:rPr>
        <w:t xml:space="preserve">materia de </w:t>
      </w:r>
      <w:r w:rsidR="00285911" w:rsidRPr="00FB7430">
        <w:rPr>
          <w:color w:val="000000" w:themeColor="text1"/>
        </w:rPr>
        <w:t>personas autista</w:t>
      </w:r>
      <w:r w:rsidR="00E05A11">
        <w:rPr>
          <w:color w:val="000000" w:themeColor="text1"/>
        </w:rPr>
        <w:t>s</w:t>
      </w:r>
      <w:r w:rsidR="000F2F12" w:rsidRPr="00FB7430">
        <w:rPr>
          <w:color w:val="000000" w:themeColor="text1"/>
        </w:rPr>
        <w:t xml:space="preserve">, </w:t>
      </w:r>
      <w:r w:rsidR="003B2FDA" w:rsidRPr="00FB7430">
        <w:rPr>
          <w:color w:val="000000" w:themeColor="text1"/>
        </w:rPr>
        <w:t>es</w:t>
      </w:r>
      <w:r w:rsidR="000F2F12" w:rsidRPr="00FB7430">
        <w:rPr>
          <w:color w:val="000000" w:themeColor="text1"/>
        </w:rPr>
        <w:t xml:space="preserve"> viables y necesaria, toda vez que</w:t>
      </w:r>
      <w:r w:rsidR="000F2F12" w:rsidRPr="00FB7430">
        <w:t xml:space="preserve"> </w:t>
      </w:r>
      <w:r w:rsidR="000F0839" w:rsidRPr="00FB7430">
        <w:t xml:space="preserve">con esta </w:t>
      </w:r>
      <w:r w:rsidR="00285911" w:rsidRPr="00FB7430">
        <w:t xml:space="preserve">normatividad no solo armonizamos nuestro marco estatal con la Ley General para la Atención y Protección a Personas </w:t>
      </w:r>
      <w:r w:rsidR="001F037A" w:rsidRPr="00FB7430">
        <w:t>del</w:t>
      </w:r>
      <w:r w:rsidR="00285911" w:rsidRPr="00FB7430">
        <w:t xml:space="preserve"> Espectro Autista, sino también</w:t>
      </w:r>
      <w:r w:rsidR="000F0839" w:rsidRPr="00FB7430">
        <w:t xml:space="preserve"> </w:t>
      </w:r>
      <w:r w:rsidR="00285911" w:rsidRPr="00FB7430">
        <w:t xml:space="preserve">logramos un marco normativo sólido que contempla disposiciones que permiten garantizar la atención integral, la inclusión efectiva y la protección de los derechos de todas aquellas personas </w:t>
      </w:r>
      <w:r w:rsidR="001F037A" w:rsidRPr="00FB7430">
        <w:t>del</w:t>
      </w:r>
      <w:r w:rsidR="00285911" w:rsidRPr="00FB7430">
        <w:t xml:space="preserve"> espectro autista</w:t>
      </w:r>
      <w:r w:rsidR="0094055C" w:rsidRPr="00FB7430">
        <w:t>.</w:t>
      </w:r>
    </w:p>
    <w:p w14:paraId="544AA3C0" w14:textId="77777777" w:rsidR="00CD374A" w:rsidRPr="00FB7430" w:rsidRDefault="00CD374A" w:rsidP="00323B75">
      <w:pPr>
        <w:widowControl w:val="0"/>
        <w:pBdr>
          <w:top w:val="nil"/>
          <w:left w:val="nil"/>
          <w:bottom w:val="nil"/>
          <w:right w:val="nil"/>
          <w:between w:val="nil"/>
        </w:pBdr>
        <w:spacing w:after="0" w:line="360" w:lineRule="auto"/>
        <w:ind w:left="0" w:right="0" w:firstLine="0"/>
      </w:pPr>
    </w:p>
    <w:p w14:paraId="0CC770CA" w14:textId="590EAD67" w:rsidR="00CD374A" w:rsidRPr="00FB7430" w:rsidRDefault="00CD374A" w:rsidP="00323B75">
      <w:pPr>
        <w:widowControl w:val="0"/>
        <w:pBdr>
          <w:top w:val="nil"/>
          <w:left w:val="nil"/>
          <w:bottom w:val="nil"/>
          <w:right w:val="nil"/>
          <w:between w:val="nil"/>
        </w:pBdr>
        <w:spacing w:after="0" w:line="360" w:lineRule="auto"/>
        <w:ind w:left="0" w:right="0" w:firstLine="0"/>
      </w:pPr>
      <w:r w:rsidRPr="00FB7430">
        <w:lastRenderedPageBreak/>
        <w:tab/>
        <w:t xml:space="preserve">Es necesario señalar que las iniciativas </w:t>
      </w:r>
      <w:r w:rsidR="00323B75" w:rsidRPr="00FB7430">
        <w:t>objetos de este estudio legislativo,</w:t>
      </w:r>
      <w:r w:rsidRPr="00FB7430">
        <w:t xml:space="preserve"> presentaron coincidencias, mismas que fueron </w:t>
      </w:r>
      <w:r w:rsidR="00331512" w:rsidRPr="00FB7430">
        <w:t xml:space="preserve">tomadas de base </w:t>
      </w:r>
      <w:r w:rsidRPr="00FB7430">
        <w:t xml:space="preserve">para poder crear </w:t>
      </w:r>
      <w:r w:rsidR="00331512" w:rsidRPr="00FB7430">
        <w:t>un</w:t>
      </w:r>
      <w:r w:rsidRPr="00FB7430">
        <w:t xml:space="preserve"> proyecto de </w:t>
      </w:r>
      <w:r w:rsidR="00331512" w:rsidRPr="00FB7430">
        <w:t>l</w:t>
      </w:r>
      <w:r w:rsidRPr="00FB7430">
        <w:t>ey</w:t>
      </w:r>
      <w:r w:rsidR="00331512" w:rsidRPr="00FB7430">
        <w:t xml:space="preserve"> que no solo las </w:t>
      </w:r>
      <w:r w:rsidR="00143CAD" w:rsidRPr="00FB7430">
        <w:t>unifique,</w:t>
      </w:r>
      <w:r w:rsidR="00331512" w:rsidRPr="00FB7430">
        <w:t xml:space="preserve"> sino que además con las diferencias de las mismas </w:t>
      </w:r>
      <w:r w:rsidR="00143CAD" w:rsidRPr="00FB7430">
        <w:t>pudimos</w:t>
      </w:r>
      <w:r w:rsidR="00331512" w:rsidRPr="00FB7430">
        <w:t xml:space="preserve"> obtener un producto legislativo robusto y acorde con las necesidades</w:t>
      </w:r>
      <w:r w:rsidR="00143CAD" w:rsidRPr="00FB7430">
        <w:t xml:space="preserve"> y requerimientos</w:t>
      </w:r>
      <w:r w:rsidR="00331512" w:rsidRPr="00FB7430">
        <w:t xml:space="preserve"> de las persona</w:t>
      </w:r>
      <w:r w:rsidRPr="00FB7430">
        <w:t xml:space="preserve">s </w:t>
      </w:r>
      <w:r w:rsidR="001F037A" w:rsidRPr="00FB7430">
        <w:t>del</w:t>
      </w:r>
      <w:r w:rsidRPr="00FB7430">
        <w:t xml:space="preserve"> </w:t>
      </w:r>
      <w:r w:rsidR="00331512" w:rsidRPr="00FB7430">
        <w:t>e</w:t>
      </w:r>
      <w:r w:rsidRPr="00FB7430">
        <w:t xml:space="preserve">spectro </w:t>
      </w:r>
      <w:r w:rsidR="00331512" w:rsidRPr="00FB7430">
        <w:t>a</w:t>
      </w:r>
      <w:r w:rsidRPr="00FB7430">
        <w:t>utista.</w:t>
      </w:r>
    </w:p>
    <w:p w14:paraId="2BC9D370" w14:textId="77777777" w:rsidR="00112245" w:rsidRPr="00FB7430" w:rsidRDefault="00112245" w:rsidP="00323B75">
      <w:pPr>
        <w:widowControl w:val="0"/>
        <w:pBdr>
          <w:top w:val="nil"/>
          <w:left w:val="nil"/>
          <w:bottom w:val="nil"/>
          <w:right w:val="nil"/>
          <w:between w:val="nil"/>
        </w:pBdr>
        <w:spacing w:after="0" w:line="360" w:lineRule="auto"/>
        <w:ind w:left="0" w:right="0" w:firstLine="0"/>
      </w:pPr>
    </w:p>
    <w:p w14:paraId="292EBD3A" w14:textId="657B6EA7" w:rsidR="00112245" w:rsidRPr="007B72DF" w:rsidRDefault="00112245" w:rsidP="00323B75">
      <w:pPr>
        <w:widowControl w:val="0"/>
        <w:pBdr>
          <w:top w:val="nil"/>
          <w:left w:val="nil"/>
          <w:bottom w:val="nil"/>
          <w:right w:val="nil"/>
          <w:between w:val="nil"/>
        </w:pBdr>
        <w:spacing w:after="0" w:line="360" w:lineRule="auto"/>
        <w:ind w:left="0" w:right="0" w:firstLine="0"/>
      </w:pPr>
      <w:r w:rsidRPr="00FB7430">
        <w:tab/>
        <w:t>Asimismo, es importante resaltar que, dentro de las acciones realizadas por estas Comisiones Unidas</w:t>
      </w:r>
      <w:r w:rsidR="000707F3" w:rsidRPr="00FB7430">
        <w:t xml:space="preserve"> para </w:t>
      </w:r>
      <w:r w:rsidRPr="00FB7430">
        <w:t>e</w:t>
      </w:r>
      <w:r w:rsidR="000707F3" w:rsidRPr="00FB7430">
        <w:t>l</w:t>
      </w:r>
      <w:r w:rsidRPr="00FB7430">
        <w:t xml:space="preserve"> estudio y análisis</w:t>
      </w:r>
      <w:r w:rsidR="000707F3" w:rsidRPr="00FB7430">
        <w:t xml:space="preserve"> del proyecto integrado de Ley</w:t>
      </w:r>
      <w:r w:rsidRPr="00FB7430">
        <w:t>, se llevaron a cabo foros de consulta en la Entidad, los cuales permitieron enriquecer de manera positiva el contenido del documento final</w:t>
      </w:r>
      <w:r w:rsidR="000707F3" w:rsidRPr="00FB7430">
        <w:t>, mismas que se exponen en los antecedentes de este documento legislativo.</w:t>
      </w:r>
      <w:r w:rsidR="00991DB4">
        <w:t xml:space="preserve"> Resalta entre ellas, la forma en que este dictamen y la ley nombra a las personas, aportándose de </w:t>
      </w:r>
      <w:r w:rsidR="002D12D5">
        <w:t xml:space="preserve">ocupar términos como: </w:t>
      </w:r>
      <w:r w:rsidR="002D12D5">
        <w:rPr>
          <w:i/>
          <w:iCs/>
        </w:rPr>
        <w:t xml:space="preserve">personas con la condición del espectro autista, personas con </w:t>
      </w:r>
      <w:r w:rsidR="00C3545D">
        <w:rPr>
          <w:i/>
          <w:iCs/>
        </w:rPr>
        <w:t>la condición del trastorno autista</w:t>
      </w:r>
      <w:r w:rsidR="007B72DF">
        <w:rPr>
          <w:i/>
          <w:iCs/>
        </w:rPr>
        <w:t xml:space="preserve"> o personas del espectro autista</w:t>
      </w:r>
      <w:r w:rsidR="007B72DF">
        <w:t xml:space="preserve">, para denominarlas en todo el cuerpo normativo, e incluso así nombrando la Ley, como únicamente personas autistas. </w:t>
      </w:r>
    </w:p>
    <w:p w14:paraId="55ECD559" w14:textId="77777777" w:rsidR="00CD374A" w:rsidRPr="00FB7430" w:rsidRDefault="00CD374A" w:rsidP="00323B75">
      <w:pPr>
        <w:widowControl w:val="0"/>
        <w:pBdr>
          <w:top w:val="nil"/>
          <w:left w:val="nil"/>
          <w:bottom w:val="nil"/>
          <w:right w:val="nil"/>
          <w:between w:val="nil"/>
        </w:pBdr>
        <w:spacing w:after="0" w:line="360" w:lineRule="auto"/>
        <w:ind w:left="0" w:right="0" w:firstLine="0"/>
      </w:pPr>
    </w:p>
    <w:p w14:paraId="3BA6CE9D" w14:textId="01383A54" w:rsidR="0056649D" w:rsidRPr="00FB7430" w:rsidRDefault="00CD374A" w:rsidP="0056649D">
      <w:pPr>
        <w:widowControl w:val="0"/>
        <w:pBdr>
          <w:top w:val="nil"/>
          <w:left w:val="nil"/>
          <w:bottom w:val="nil"/>
          <w:right w:val="nil"/>
          <w:between w:val="nil"/>
        </w:pBdr>
        <w:spacing w:after="0" w:line="360" w:lineRule="auto"/>
        <w:ind w:left="0" w:right="0" w:firstLine="0"/>
      </w:pPr>
      <w:r w:rsidRPr="00FB7430">
        <w:tab/>
        <w:t xml:space="preserve">En línea con lo anterior, </w:t>
      </w:r>
      <w:r w:rsidR="000707F3" w:rsidRPr="00FB7430">
        <w:t xml:space="preserve">y como resultado de todo lo realizado por este órgano colegiado unido, </w:t>
      </w:r>
      <w:r w:rsidRPr="00FB7430">
        <w:t>hemos de exponer qu</w:t>
      </w:r>
      <w:r w:rsidR="000707F3" w:rsidRPr="00FB7430">
        <w:t xml:space="preserve">e </w:t>
      </w:r>
      <w:r w:rsidRPr="00FB7430">
        <w:t xml:space="preserve">dicho </w:t>
      </w:r>
      <w:r w:rsidR="00975CB2" w:rsidRPr="00FB7430">
        <w:t>proyecto</w:t>
      </w:r>
      <w:r w:rsidR="00323B75" w:rsidRPr="00FB7430">
        <w:t xml:space="preserve"> se </w:t>
      </w:r>
      <w:r w:rsidR="0056649D" w:rsidRPr="00FB7430">
        <w:t>estructura en diez capítulos que comprenden treinta y dos artículos, además de siete artículos transitorios que regulan su entrada en vigor, la emisión de reglamentos y la implementación gradual de las instituciones y políticas que establece.</w:t>
      </w:r>
    </w:p>
    <w:p w14:paraId="72275155" w14:textId="77777777" w:rsidR="0056649D" w:rsidRPr="00FB7430" w:rsidRDefault="0056649D" w:rsidP="0056649D">
      <w:pPr>
        <w:widowControl w:val="0"/>
        <w:pBdr>
          <w:top w:val="nil"/>
          <w:left w:val="nil"/>
          <w:bottom w:val="nil"/>
          <w:right w:val="nil"/>
          <w:between w:val="nil"/>
        </w:pBdr>
        <w:spacing w:after="0" w:line="360" w:lineRule="auto"/>
        <w:ind w:left="0" w:right="0" w:firstLine="0"/>
      </w:pPr>
    </w:p>
    <w:p w14:paraId="095123EC" w14:textId="1F7CE87C" w:rsidR="0056649D" w:rsidRPr="00FB7430" w:rsidRDefault="0056649D" w:rsidP="0056649D">
      <w:pPr>
        <w:widowControl w:val="0"/>
        <w:pBdr>
          <w:top w:val="nil"/>
          <w:left w:val="nil"/>
          <w:bottom w:val="nil"/>
          <w:right w:val="nil"/>
          <w:between w:val="nil"/>
        </w:pBdr>
        <w:spacing w:after="0" w:line="360" w:lineRule="auto"/>
        <w:ind w:left="0" w:right="0" w:firstLine="720"/>
      </w:pPr>
      <w:r w:rsidRPr="00FB7430">
        <w:t>En lo que se refiere al Capítulo I, denominado “Disposiciones Generales”, se establece la naturaleza de orden público e interés social de la Ley y define su objeto: impulsar la plena integración e inclusión de las personas autista</w:t>
      </w:r>
      <w:r w:rsidR="00CC0383">
        <w:t>s</w:t>
      </w:r>
      <w:r w:rsidRPr="00FB7430">
        <w:t xml:space="preserve">, garantizando el reconocimiento y ejercicio de sus derechos humanos conforme a la Constitución Federal, los tratados internacionales, la Ley General en la materia y la Constitución del Estado. Se reconoce expresamente al espectro autista como una condición </w:t>
      </w:r>
      <w:r w:rsidRPr="00FB7430">
        <w:lastRenderedPageBreak/>
        <w:t>neurodivergente a lo largo de todo el ciclo vital y se incorpora un glosario amplio de conceptos clave, tales como asistencia social, barreras socioculturales, cuidados, inclusión, discapacidad, discriminación, seguridad jurídica y social, transversalidad, entre otros. Asimismo, se precisa la responsabilidad del Estado de asegurar el respeto de los derechos de estas personas, la posibilidad de accionar contra actos discriminatorios y la obligación del Gobierno y los municipios de formular políticas, programas y acciones coordinadas, en el marco de sus competencias, incluyendo campañas de información, investigación, detección oportuna y especialización de servicios, con supletoriedad de diversos ordenamientos estatales y federales.</w:t>
      </w:r>
    </w:p>
    <w:p w14:paraId="2F941751" w14:textId="77777777" w:rsidR="0056649D" w:rsidRPr="00FB7430" w:rsidRDefault="0056649D" w:rsidP="0056649D">
      <w:pPr>
        <w:widowControl w:val="0"/>
        <w:pBdr>
          <w:top w:val="nil"/>
          <w:left w:val="nil"/>
          <w:bottom w:val="nil"/>
          <w:right w:val="nil"/>
          <w:between w:val="nil"/>
        </w:pBdr>
        <w:spacing w:after="0" w:line="360" w:lineRule="auto"/>
        <w:ind w:left="0" w:right="0" w:firstLine="720"/>
      </w:pPr>
    </w:p>
    <w:p w14:paraId="08DBC1C5" w14:textId="14381550" w:rsidR="0056649D" w:rsidRPr="00FB7430" w:rsidRDefault="0056649D" w:rsidP="0056649D">
      <w:pPr>
        <w:widowControl w:val="0"/>
        <w:pBdr>
          <w:top w:val="nil"/>
          <w:left w:val="nil"/>
          <w:bottom w:val="nil"/>
          <w:right w:val="nil"/>
          <w:between w:val="nil"/>
        </w:pBdr>
        <w:spacing w:after="0" w:line="360" w:lineRule="auto"/>
        <w:ind w:left="0" w:right="0" w:firstLine="720"/>
      </w:pPr>
      <w:r w:rsidRPr="00FB7430">
        <w:t>En cuanto al Capítulo II, “De los Principios”, se enuncian los principios rectores que deben guiar las políticas públicas y la interpretación de la Ley. Entre ellos destacan la autonomía, la corresponsabilidad social, la dignidad, el enfoque de derechos humanos, la igualdad, la inclusión, la intersectorialidad, la justicia, la libertad, la neurodiversidad, la no discriminación, la participación y el diálogo social, la perspectiva de género, el respeto, el seguimiento continuo a lo largo de la vida y la transparencia, además de aquellos otros que se desprendan de la normativa en materia de derechos humanos. Estos principios sirven de marco normativo para la actuación de todas las autoridades y sujetos obligados.</w:t>
      </w:r>
    </w:p>
    <w:p w14:paraId="131006C9" w14:textId="77777777" w:rsidR="0056649D" w:rsidRPr="00FB7430" w:rsidRDefault="0056649D" w:rsidP="0056649D">
      <w:pPr>
        <w:widowControl w:val="0"/>
        <w:pBdr>
          <w:top w:val="nil"/>
          <w:left w:val="nil"/>
          <w:bottom w:val="nil"/>
          <w:right w:val="nil"/>
          <w:between w:val="nil"/>
        </w:pBdr>
        <w:spacing w:after="0" w:line="360" w:lineRule="auto"/>
        <w:ind w:left="0" w:right="0" w:firstLine="720"/>
      </w:pPr>
    </w:p>
    <w:p w14:paraId="71A55C69" w14:textId="0BCC1C47" w:rsidR="0056649D" w:rsidRPr="00FB7430" w:rsidRDefault="0056649D" w:rsidP="0056649D">
      <w:pPr>
        <w:widowControl w:val="0"/>
        <w:pBdr>
          <w:top w:val="nil"/>
          <w:left w:val="nil"/>
          <w:bottom w:val="nil"/>
          <w:right w:val="nil"/>
          <w:between w:val="nil"/>
        </w:pBdr>
        <w:spacing w:after="0" w:line="360" w:lineRule="auto"/>
        <w:ind w:left="0" w:right="0" w:firstLine="720"/>
      </w:pPr>
      <w:r w:rsidRPr="00FB7430">
        <w:t xml:space="preserve">El Capítulo III, “De las Autoridades”, identifica a las dependencias y entidades de la Administración Pública Estatal como responsables de formular programas, objetivos y acciones en la materia, e integra el catálogo de sujetos obligados a garantizar los derechos de las personas </w:t>
      </w:r>
      <w:r w:rsidR="001F037A" w:rsidRPr="00FB7430">
        <w:t>del</w:t>
      </w:r>
      <w:r w:rsidRPr="00FB7430">
        <w:t xml:space="preserve"> espectro autista: instituciones públicas del Estado y los municipios, organismos constitucionales autónomos, quienes ejercen la patria potestad o la tutela, las y los profesionales de la salud, la educación y otras disciplinas involucradas, así como cualquier otro sujeto que determine la Ley. Además, establece que el Estado será responsable de vigilar que estos sujetos no </w:t>
      </w:r>
      <w:r w:rsidRPr="00FB7430">
        <w:lastRenderedPageBreak/>
        <w:t>incurran en las prohibiciones previstas y actúen en favor de los derechos de las personas y sus familias.</w:t>
      </w:r>
    </w:p>
    <w:p w14:paraId="1D32BEE9" w14:textId="77777777" w:rsidR="0056649D" w:rsidRPr="00FB7430" w:rsidRDefault="0056649D" w:rsidP="0056649D">
      <w:pPr>
        <w:widowControl w:val="0"/>
        <w:pBdr>
          <w:top w:val="nil"/>
          <w:left w:val="nil"/>
          <w:bottom w:val="nil"/>
          <w:right w:val="nil"/>
          <w:between w:val="nil"/>
        </w:pBdr>
        <w:spacing w:after="0" w:line="360" w:lineRule="auto"/>
        <w:ind w:left="0" w:right="0" w:firstLine="720"/>
      </w:pPr>
    </w:p>
    <w:p w14:paraId="6FD70AAC" w14:textId="40F9B049" w:rsidR="0056649D" w:rsidRPr="00FB7430" w:rsidRDefault="0056649D" w:rsidP="0056649D">
      <w:pPr>
        <w:widowControl w:val="0"/>
        <w:pBdr>
          <w:top w:val="nil"/>
          <w:left w:val="nil"/>
          <w:bottom w:val="nil"/>
          <w:right w:val="nil"/>
          <w:between w:val="nil"/>
        </w:pBdr>
        <w:spacing w:after="0" w:line="360" w:lineRule="auto"/>
        <w:ind w:left="0" w:right="0" w:firstLine="720"/>
      </w:pPr>
      <w:r w:rsidRPr="00FB7430">
        <w:t xml:space="preserve">Respecto a lo establecido en el Capítulo IV, denominado “De los Derechos y de las Obligaciones”, podemos observar que se reconoce un catálogo amplio de derechos fundamentales de las personas </w:t>
      </w:r>
      <w:r w:rsidR="001F037A" w:rsidRPr="00FB7430">
        <w:t>del</w:t>
      </w:r>
      <w:r w:rsidRPr="00FB7430">
        <w:t xml:space="preserve"> espectro autista y de sus familias. Entre ellos se encuentran el goce pleno de los derechos humanos, el acceso a diagnósticos y evaluaciones clínicas tempranas, precisas y libres de prejuicios; la expedición de certificados de evaluación; la recepción de consultas clínicas y terapias de habilitación en la red pública de salud; la conservación de su ficha personal médica, psicológica y educativa; el acceso a cuidados adecuados para su salud física y mental; una educación inclusiva y basada en sus capacidades; el acceso a programas de alimentación, vivienda, transporte, cultura, recreación y deporte; la posibilidad de tomar decisiones por sí mismas o a través de sus representantes; el goce de una vida sexual digna y segura; la asesoría y asistencia jurídica; el desarrollo en un medio ambiente sano; su inclusión productiva y laboral en condiciones de dignidad y remuneración justa. Paralelamente, se precisan las obligaciones de las instituciones públicas, las instituciones privadas especializadas, quienes ejercen la patria potestad o la tutela y las y los profesionales que intervengan en la habilitación y atención de estas personas.</w:t>
      </w:r>
    </w:p>
    <w:p w14:paraId="27C1634B" w14:textId="77777777" w:rsidR="0056649D" w:rsidRPr="00FB7430" w:rsidRDefault="0056649D" w:rsidP="0056649D">
      <w:pPr>
        <w:widowControl w:val="0"/>
        <w:pBdr>
          <w:top w:val="nil"/>
          <w:left w:val="nil"/>
          <w:bottom w:val="nil"/>
          <w:right w:val="nil"/>
          <w:between w:val="nil"/>
        </w:pBdr>
        <w:spacing w:after="0" w:line="360" w:lineRule="auto"/>
        <w:ind w:left="0" w:right="0" w:firstLine="0"/>
      </w:pPr>
    </w:p>
    <w:p w14:paraId="410B02FF" w14:textId="486A5398" w:rsidR="0056649D" w:rsidRPr="00FB7430" w:rsidRDefault="0056649D" w:rsidP="0056649D">
      <w:pPr>
        <w:widowControl w:val="0"/>
        <w:pBdr>
          <w:top w:val="nil"/>
          <w:left w:val="nil"/>
          <w:bottom w:val="nil"/>
          <w:right w:val="nil"/>
          <w:between w:val="nil"/>
        </w:pBdr>
        <w:spacing w:after="0" w:line="360" w:lineRule="auto"/>
        <w:ind w:left="0" w:right="0" w:firstLine="720"/>
      </w:pPr>
      <w:r w:rsidRPr="00FB7430">
        <w:t>De manera continua, en el Capítulo V, “De la Comisión Intersecretarial para la Atención y Protección a Personas Autista</w:t>
      </w:r>
      <w:r w:rsidR="00141461">
        <w:t>s</w:t>
      </w:r>
      <w:r w:rsidRPr="00FB7430">
        <w:t xml:space="preserve">”, se crea una comisión intersecretarial de carácter permanente, adscrita al Ejecutivo estatal, encargada de garantizar la coordinación de programas y acciones en la materia. Se define su integración con titulares de diversas dependencias estatales, el Sistema DIF Yucatán, la Consejería Jurídica, el Congreso del Estado, así como representantes de organizaciones de la sociedad civil especializadas. Se regula su funcionamiento, la secretaría técnica, la </w:t>
      </w:r>
      <w:r w:rsidRPr="00FB7430">
        <w:lastRenderedPageBreak/>
        <w:t>celebración de sesiones ordinarias y extraordinarias, el quórum y la obligatoriedad de sus acuerdos. Asimismo, se establecen sus funciones de coordinación intergubernamental, concertación con los sectores social y privado, propuesta de políticas y programas, seguimiento de acciones y rendición de un informe anual de actividades, así como la obligación de recabar la opinión del Consejo de Salud Mental del Estado respecto de programas y proyectos de investigación, formación de recursos humanos y detección temprana.</w:t>
      </w:r>
    </w:p>
    <w:p w14:paraId="46C2FD97" w14:textId="77777777" w:rsidR="0056649D" w:rsidRPr="00FB7430" w:rsidRDefault="0056649D" w:rsidP="0056649D">
      <w:pPr>
        <w:widowControl w:val="0"/>
        <w:pBdr>
          <w:top w:val="nil"/>
          <w:left w:val="nil"/>
          <w:bottom w:val="nil"/>
          <w:right w:val="nil"/>
          <w:between w:val="nil"/>
        </w:pBdr>
        <w:spacing w:after="0" w:line="360" w:lineRule="auto"/>
        <w:ind w:left="0" w:right="0" w:firstLine="720"/>
      </w:pPr>
    </w:p>
    <w:p w14:paraId="5E7EC6CD" w14:textId="474DF292" w:rsidR="0056649D" w:rsidRPr="00FB7430" w:rsidRDefault="0056649D" w:rsidP="0056649D">
      <w:pPr>
        <w:widowControl w:val="0"/>
        <w:pBdr>
          <w:top w:val="nil"/>
          <w:left w:val="nil"/>
          <w:bottom w:val="nil"/>
          <w:right w:val="nil"/>
          <w:between w:val="nil"/>
        </w:pBdr>
        <w:spacing w:after="0" w:line="360" w:lineRule="auto"/>
        <w:ind w:left="0" w:right="0" w:firstLine="720"/>
      </w:pPr>
      <w:r w:rsidRPr="00FB7430">
        <w:t>El Capítulo VI, “Del registro de las personas autista</w:t>
      </w:r>
      <w:r w:rsidR="00434222">
        <w:t>s</w:t>
      </w:r>
      <w:r w:rsidRPr="00FB7430">
        <w:t xml:space="preserve"> del Estado de Yucatán”, contempla disposiciones que instituyen un Registro estatal a cargo del DIF Yucatán como mecanismo tecnológico para el control y actualización de la información relativa a </w:t>
      </w:r>
      <w:r w:rsidR="00434222">
        <w:t>estas</w:t>
      </w:r>
      <w:r w:rsidRPr="00FB7430">
        <w:t xml:space="preserve"> personas. Se prevén medidas para garantizar la seguridad, confidencialidad, integridad y resiliencia de los datos, así como la coordinación con la Secretaría de Salud y los ayuntamientos. Se dispone la emisión de lineamientos para el formato de inscripción, la periodicidad de actualización, la implementación de protocolos de detección temprana y la publicidad de un registro estatal de especialistas certificados. Se establece que los datos personales estarán protegidos conforme a la legislación en la materia y que la información agregada servirá para fines estadísticos y de diseño de políticas públicas.</w:t>
      </w:r>
    </w:p>
    <w:p w14:paraId="4E5ACA9B" w14:textId="77777777" w:rsidR="0056649D" w:rsidRPr="00FB7430" w:rsidRDefault="0056649D" w:rsidP="0056649D">
      <w:pPr>
        <w:widowControl w:val="0"/>
        <w:pBdr>
          <w:top w:val="nil"/>
          <w:left w:val="nil"/>
          <w:bottom w:val="nil"/>
          <w:right w:val="nil"/>
          <w:between w:val="nil"/>
        </w:pBdr>
        <w:spacing w:after="0" w:line="360" w:lineRule="auto"/>
        <w:ind w:left="0" w:right="0" w:firstLine="720"/>
      </w:pPr>
    </w:p>
    <w:p w14:paraId="409DA254" w14:textId="2C174420" w:rsidR="0056649D" w:rsidRPr="00FB7430" w:rsidRDefault="0056649D" w:rsidP="0056649D">
      <w:pPr>
        <w:widowControl w:val="0"/>
        <w:pBdr>
          <w:top w:val="nil"/>
          <w:left w:val="nil"/>
          <w:bottom w:val="nil"/>
          <w:right w:val="nil"/>
          <w:between w:val="nil"/>
        </w:pBdr>
        <w:spacing w:after="0" w:line="360" w:lineRule="auto"/>
        <w:ind w:left="0" w:right="0" w:firstLine="720"/>
      </w:pPr>
      <w:r w:rsidRPr="00FB7430">
        <w:t xml:space="preserve">El Capítulo VII, es el que prevé la creación y funcionamiento de un Centro Estatal adscrito al DIF Yucatán, destinado a brindar atención integral, gratuita y especializada a personas </w:t>
      </w:r>
      <w:r w:rsidR="001F037A" w:rsidRPr="00FB7430">
        <w:t>del</w:t>
      </w:r>
      <w:r w:rsidRPr="00FB7430">
        <w:t xml:space="preserve"> espectro autista, sin límite de edad, así como apoyo a sus familias. Se detalla que este Centro deberá desarrollar acciones de investigación científica, campañas de concientización, detección temprana, provisión de apoyos a lo largo del ciclo de vida, incorporación del espectro autista en estudios poblacionales, medidas de accesibilidad a la información, promoción de derechos sexuales y reproductivos y capacitación de servidores públicos. Se exige que el Centro cuente </w:t>
      </w:r>
      <w:r w:rsidRPr="00FB7430">
        <w:lastRenderedPageBreak/>
        <w:t xml:space="preserve">con un equipo multidisciplinario (psicología, terapia del habla, terapia ocupacional, educación especial, neurología, psiquiatría, trabajo social, entre otras disciplinas) y que su titular cuente con formación acreditada y experiencia comprobable en la materia, privilegiando, de manera preferente, a una persona </w:t>
      </w:r>
      <w:r w:rsidR="001F037A" w:rsidRPr="00FB7430">
        <w:t>del</w:t>
      </w:r>
      <w:r w:rsidRPr="00FB7430">
        <w:t xml:space="preserve"> espectro autista. Asimismo, se prevé que las instalaciones sean adecuadas a sus objetivos.</w:t>
      </w:r>
    </w:p>
    <w:p w14:paraId="0F40DB09" w14:textId="77777777" w:rsidR="0056649D" w:rsidRPr="00FB7430" w:rsidRDefault="0056649D" w:rsidP="0056649D">
      <w:pPr>
        <w:widowControl w:val="0"/>
        <w:pBdr>
          <w:top w:val="nil"/>
          <w:left w:val="nil"/>
          <w:bottom w:val="nil"/>
          <w:right w:val="nil"/>
          <w:between w:val="nil"/>
        </w:pBdr>
        <w:spacing w:after="0" w:line="360" w:lineRule="auto"/>
        <w:ind w:left="0" w:right="0" w:firstLine="720"/>
      </w:pPr>
    </w:p>
    <w:p w14:paraId="7A695404" w14:textId="250382AB" w:rsidR="0056649D" w:rsidRDefault="0056649D" w:rsidP="0056649D">
      <w:pPr>
        <w:widowControl w:val="0"/>
        <w:pBdr>
          <w:top w:val="nil"/>
          <w:left w:val="nil"/>
          <w:bottom w:val="nil"/>
          <w:right w:val="nil"/>
          <w:between w:val="nil"/>
        </w:pBdr>
        <w:spacing w:after="0" w:line="360" w:lineRule="auto"/>
        <w:ind w:left="0" w:right="0" w:firstLine="720"/>
      </w:pPr>
      <w:r w:rsidRPr="00FB7430">
        <w:t xml:space="preserve">Con referencia al Capítulo VIII, </w:t>
      </w:r>
      <w:r w:rsidR="00DA4068" w:rsidRPr="00FB7430">
        <w:t>designado</w:t>
      </w:r>
      <w:r w:rsidRPr="00FB7430">
        <w:t xml:space="preserve"> “Educación”, </w:t>
      </w:r>
      <w:r w:rsidR="00DA4068" w:rsidRPr="00FB7430">
        <w:t xml:space="preserve">se </w:t>
      </w:r>
      <w:r w:rsidRPr="00FB7430">
        <w:t>establece</w:t>
      </w:r>
      <w:r w:rsidR="00DA4068" w:rsidRPr="00FB7430">
        <w:t>n</w:t>
      </w:r>
      <w:r w:rsidRPr="00FB7430">
        <w:t xml:space="preserve"> las obligaciones del Estado, a través de la Secretaría de Educación, para proporcionar educación especial, pública, gratuita y adecuada a las personas dentro del espectro autista, así como para capacitar a las escuelas regulares que las incluyan. Se dispone que la autoridad educativa garantizará un trato digno y respetuoso, impartirá una educación basada en criterios de inclusión y ajustes razonables, establecerá medidas de detección de alumnas y alumnos con probable autismo para su canalización adecuada y llevará a cabo una supervisión permanente de las condiciones de las escuelas para recibir y atender a estas personas.</w:t>
      </w:r>
    </w:p>
    <w:p w14:paraId="745D0245" w14:textId="77777777" w:rsidR="008552F8" w:rsidRPr="00FB7430" w:rsidRDefault="008552F8" w:rsidP="0056649D">
      <w:pPr>
        <w:widowControl w:val="0"/>
        <w:pBdr>
          <w:top w:val="nil"/>
          <w:left w:val="nil"/>
          <w:bottom w:val="nil"/>
          <w:right w:val="nil"/>
          <w:between w:val="nil"/>
        </w:pBdr>
        <w:spacing w:after="0" w:line="360" w:lineRule="auto"/>
        <w:ind w:left="0" w:right="0" w:firstLine="720"/>
      </w:pPr>
    </w:p>
    <w:p w14:paraId="35C9260C" w14:textId="03B45715" w:rsidR="0056649D" w:rsidRDefault="00DA4068" w:rsidP="00DA4068">
      <w:pPr>
        <w:widowControl w:val="0"/>
        <w:pBdr>
          <w:top w:val="nil"/>
          <w:left w:val="nil"/>
          <w:bottom w:val="nil"/>
          <w:right w:val="nil"/>
          <w:between w:val="nil"/>
        </w:pBdr>
        <w:spacing w:after="0" w:line="360" w:lineRule="auto"/>
        <w:ind w:left="0" w:right="0" w:firstLine="720"/>
      </w:pPr>
      <w:r w:rsidRPr="00FB7430">
        <w:t>En e</w:t>
      </w:r>
      <w:r w:rsidR="0056649D" w:rsidRPr="00FB7430">
        <w:t>l Capítulo IX, “Actividades culturales, recreativas y deportivas”,</w:t>
      </w:r>
      <w:r w:rsidRPr="00FB7430">
        <w:t xml:space="preserve"> se establece como</w:t>
      </w:r>
      <w:r w:rsidR="0056649D" w:rsidRPr="00FB7430">
        <w:t xml:space="preserve"> obliga</w:t>
      </w:r>
      <w:r w:rsidRPr="00FB7430">
        <w:t>toriedad</w:t>
      </w:r>
      <w:r w:rsidR="0056649D" w:rsidRPr="00FB7430">
        <w:t xml:space="preserve"> al</w:t>
      </w:r>
      <w:r w:rsidRPr="00FB7430">
        <w:t xml:space="preserve"> </w:t>
      </w:r>
      <w:r w:rsidR="0056649D" w:rsidRPr="00FB7430">
        <w:t xml:space="preserve">Estado, a través del Instituto del Deporte y la Secretaría de la Cultura y las Artes, </w:t>
      </w:r>
      <w:r w:rsidRPr="00FB7430">
        <w:t>par</w:t>
      </w:r>
      <w:r w:rsidR="0056649D" w:rsidRPr="00FB7430">
        <w:t>a desarrollar programas y acciones que permitan a las personas con autismo acceder y disfrutar de actividades culturales, recreativas, artísticas y de esparcimiento, así como a fomentar su inclusión en la práctica deportiva, potenciando sus habilidades, aptitudes y capacidades creativas e intelectuales.</w:t>
      </w:r>
    </w:p>
    <w:p w14:paraId="62F831A4" w14:textId="77777777" w:rsidR="006F4C53" w:rsidRPr="00FB7430" w:rsidRDefault="006F4C53" w:rsidP="00DA4068">
      <w:pPr>
        <w:widowControl w:val="0"/>
        <w:pBdr>
          <w:top w:val="nil"/>
          <w:left w:val="nil"/>
          <w:bottom w:val="nil"/>
          <w:right w:val="nil"/>
          <w:between w:val="nil"/>
        </w:pBdr>
        <w:spacing w:after="0" w:line="360" w:lineRule="auto"/>
        <w:ind w:left="0" w:right="0" w:firstLine="720"/>
      </w:pPr>
    </w:p>
    <w:p w14:paraId="00C5794C" w14:textId="767214B5" w:rsidR="0056649D" w:rsidRPr="00FB7430" w:rsidRDefault="00265432" w:rsidP="00265432">
      <w:pPr>
        <w:widowControl w:val="0"/>
        <w:pBdr>
          <w:top w:val="nil"/>
          <w:left w:val="nil"/>
          <w:bottom w:val="nil"/>
          <w:right w:val="nil"/>
          <w:between w:val="nil"/>
        </w:pBdr>
        <w:spacing w:after="0" w:line="360" w:lineRule="auto"/>
        <w:ind w:left="0" w:right="0" w:firstLine="720"/>
      </w:pPr>
      <w:r w:rsidRPr="00FB7430">
        <w:t>Finalmente en e</w:t>
      </w:r>
      <w:r w:rsidR="0056649D" w:rsidRPr="00FB7430">
        <w:t xml:space="preserve">l Capítulo X, “Prohibiciones y sanciones”, en su Sección de Prohibiciones, enumera las conductas que quedan estrictamente prohibidas en el Estado y sus municipios, tales como rechazar la atención en clínicas y hospitales, negar la orientación para diagnóstico y tratamiento adecuados, actuar con </w:t>
      </w:r>
      <w:r w:rsidR="0056649D" w:rsidRPr="00FB7430">
        <w:lastRenderedPageBreak/>
        <w:t>negligencia o aplicar terapias riesgosas, impedir la inscripción en planteles educativos, tolerar burlas y agresiones, obstaculizar el acceso a servicios públicos y privados, negar seguros de gastos médicos, abusar en el ámbito laboral, negar asesoría jurídica o realizar cualquier acción que atente contra lo dispuesto por la Ley. En la Sección de Sanciones se remite a las leyes administrativas aplicables y al Código Penal del Estado para sancionar las responsabilidades, faltas y hechos delictivos derivados del incumplimiento de esta normativa.</w:t>
      </w:r>
    </w:p>
    <w:p w14:paraId="52FB259B" w14:textId="77777777" w:rsidR="00265432" w:rsidRPr="00FB7430" w:rsidRDefault="00265432" w:rsidP="00265432">
      <w:pPr>
        <w:widowControl w:val="0"/>
        <w:pBdr>
          <w:top w:val="nil"/>
          <w:left w:val="nil"/>
          <w:bottom w:val="nil"/>
          <w:right w:val="nil"/>
          <w:between w:val="nil"/>
        </w:pBdr>
        <w:spacing w:after="0" w:line="360" w:lineRule="auto"/>
        <w:ind w:left="0" w:right="0" w:firstLine="720"/>
      </w:pPr>
    </w:p>
    <w:p w14:paraId="5EDEFE54" w14:textId="0076526D" w:rsidR="00323B75" w:rsidRPr="00FB7430" w:rsidRDefault="006F5BDE" w:rsidP="00265432">
      <w:pPr>
        <w:widowControl w:val="0"/>
        <w:pBdr>
          <w:top w:val="nil"/>
          <w:left w:val="nil"/>
          <w:bottom w:val="nil"/>
          <w:right w:val="nil"/>
          <w:between w:val="nil"/>
        </w:pBdr>
        <w:spacing w:after="0" w:line="360" w:lineRule="auto"/>
        <w:ind w:left="0" w:right="0" w:firstLine="695"/>
      </w:pPr>
      <w:r w:rsidRPr="00FB7430">
        <w:t xml:space="preserve">Respecto a </w:t>
      </w:r>
      <w:r w:rsidR="0056649D" w:rsidRPr="00FB7430">
        <w:t>los artículos transitorios</w:t>
      </w:r>
      <w:r w:rsidRPr="00FB7430">
        <w:t>, se</w:t>
      </w:r>
      <w:r w:rsidR="0056649D" w:rsidRPr="00FB7430">
        <w:t xml:space="preserve"> regulan la implementación gradual del ordenamiento. Se establece la fecha de entrada en vigor de la Ley después de un periodo determinado desde su publicación; se fija el plazo para que el Ejecutivo expida las disposiciones reglamentarias; se ordena la operación y coordinación de las dependencias integrantes de la Comisión Intersecretarial; se condiciona la entrada en funciones del Centro Estatal a la existencia de la infraestructura y personal necesarios, mediante declaratoria del Ejecutivo informada al Congreso; se dispone la expedición del reglamento interno de la Comisión en un plazo específico; se señala que las acciones derivadas de la Ley se sujetarán a la disponibilidad presupuestaria aprobada en el Presupuesto de Egresos del Estado; y se incorpora una cláusula derogatoria general respecto de disposiciones de igual o menor jerarquía que se opongan a la nueva Ley.</w:t>
      </w:r>
    </w:p>
    <w:p w14:paraId="1F659BFB" w14:textId="648814B4" w:rsidR="000F2F12" w:rsidRPr="00FB7430" w:rsidRDefault="00323B75" w:rsidP="00EE289E">
      <w:pPr>
        <w:widowControl w:val="0"/>
        <w:pBdr>
          <w:top w:val="nil"/>
          <w:left w:val="nil"/>
          <w:bottom w:val="nil"/>
          <w:right w:val="nil"/>
          <w:between w:val="nil"/>
        </w:pBdr>
        <w:spacing w:after="0" w:line="360" w:lineRule="auto"/>
        <w:ind w:left="0" w:right="0" w:firstLine="0"/>
        <w:rPr>
          <w:color w:val="000000" w:themeColor="text1"/>
        </w:rPr>
      </w:pPr>
      <w:r w:rsidRPr="00FB7430">
        <w:tab/>
      </w:r>
    </w:p>
    <w:p w14:paraId="6A180BBF" w14:textId="6298F4CB" w:rsidR="000F2F12" w:rsidRPr="00FB7430" w:rsidRDefault="003256C9" w:rsidP="00323B75">
      <w:pPr>
        <w:spacing w:after="0" w:line="360" w:lineRule="auto"/>
        <w:ind w:left="0" w:right="0" w:firstLine="695"/>
        <w:rPr>
          <w:color w:val="000000" w:themeColor="text1"/>
        </w:rPr>
      </w:pPr>
      <w:r w:rsidRPr="00FB7430">
        <w:rPr>
          <w:color w:val="000000" w:themeColor="text1"/>
        </w:rPr>
        <w:t>Por lo que</w:t>
      </w:r>
      <w:r w:rsidR="000F2F12" w:rsidRPr="00FB7430">
        <w:rPr>
          <w:color w:val="000000" w:themeColor="text1"/>
        </w:rPr>
        <w:t>, esta</w:t>
      </w:r>
      <w:r w:rsidR="00CD374A" w:rsidRPr="00FB7430">
        <w:rPr>
          <w:color w:val="000000" w:themeColor="text1"/>
        </w:rPr>
        <w:t>s</w:t>
      </w:r>
      <w:r w:rsidR="000F2F12" w:rsidRPr="00FB7430">
        <w:rPr>
          <w:color w:val="000000" w:themeColor="text1"/>
        </w:rPr>
        <w:t xml:space="preserve"> comisi</w:t>
      </w:r>
      <w:r w:rsidR="00CD374A" w:rsidRPr="00FB7430">
        <w:rPr>
          <w:color w:val="000000" w:themeColor="text1"/>
        </w:rPr>
        <w:t>o</w:t>
      </w:r>
      <w:r w:rsidR="000F2F12" w:rsidRPr="00FB7430">
        <w:rPr>
          <w:color w:val="000000" w:themeColor="text1"/>
        </w:rPr>
        <w:t>n</w:t>
      </w:r>
      <w:r w:rsidR="00CD374A" w:rsidRPr="00FB7430">
        <w:rPr>
          <w:color w:val="000000" w:themeColor="text1"/>
        </w:rPr>
        <w:t>es unidas</w:t>
      </w:r>
      <w:r w:rsidR="000F2F12" w:rsidRPr="00FB7430">
        <w:rPr>
          <w:color w:val="000000" w:themeColor="text1"/>
        </w:rPr>
        <w:t>, después de real</w:t>
      </w:r>
      <w:r w:rsidR="002809D3" w:rsidRPr="00FB7430">
        <w:rPr>
          <w:color w:val="000000" w:themeColor="text1"/>
        </w:rPr>
        <w:t>izar el estudio y análisis de la</w:t>
      </w:r>
      <w:r w:rsidR="00CD374A" w:rsidRPr="00FB7430">
        <w:rPr>
          <w:color w:val="000000" w:themeColor="text1"/>
        </w:rPr>
        <w:t>s iniciativas que proponen la creación de una legislación</w:t>
      </w:r>
      <w:r w:rsidR="000F2F12" w:rsidRPr="00FB7430">
        <w:rPr>
          <w:color w:val="000000" w:themeColor="text1"/>
        </w:rPr>
        <w:t xml:space="preserve">, nos manifestamos a favor </w:t>
      </w:r>
      <w:r w:rsidR="00CD374A" w:rsidRPr="00FB7430">
        <w:rPr>
          <w:color w:val="000000" w:themeColor="text1"/>
        </w:rPr>
        <w:t xml:space="preserve">para la expedición de la </w:t>
      </w:r>
      <w:r w:rsidR="00256C71">
        <w:rPr>
          <w:color w:val="000000" w:themeColor="text1"/>
        </w:rPr>
        <w:t>Ley para la Atención, Protección e Inclusión de las Personas Autistas del Estado de Yucatán</w:t>
      </w:r>
      <w:r w:rsidR="000F2F12" w:rsidRPr="00FB7430">
        <w:rPr>
          <w:color w:val="000000" w:themeColor="text1"/>
        </w:rPr>
        <w:t>.</w:t>
      </w:r>
    </w:p>
    <w:p w14:paraId="37878CE8" w14:textId="77777777" w:rsidR="000F2F12" w:rsidRPr="00FB7430" w:rsidRDefault="000F2F12" w:rsidP="00323B75">
      <w:pPr>
        <w:widowControl w:val="0"/>
        <w:shd w:val="clear" w:color="auto" w:fill="FFFFFF"/>
        <w:spacing w:after="0" w:line="240" w:lineRule="auto"/>
        <w:ind w:left="0" w:right="0" w:firstLine="720"/>
        <w:rPr>
          <w:color w:val="000000" w:themeColor="text1"/>
        </w:rPr>
      </w:pPr>
    </w:p>
    <w:p w14:paraId="18D630DB" w14:textId="2DF2FD04" w:rsidR="00A6032E" w:rsidRPr="00FB7430" w:rsidRDefault="000F2F12" w:rsidP="00323B75">
      <w:pPr>
        <w:widowControl w:val="0"/>
        <w:shd w:val="clear" w:color="auto" w:fill="FFFFFF"/>
        <w:spacing w:after="0" w:line="360" w:lineRule="auto"/>
        <w:ind w:left="0" w:right="0" w:firstLine="720"/>
        <w:rPr>
          <w:rFonts w:eastAsia="Calibri"/>
          <w:b/>
          <w:color w:val="000000" w:themeColor="text1"/>
          <w:sz w:val="22"/>
          <w:szCs w:val="22"/>
          <w:lang w:eastAsia="en-US"/>
        </w:rPr>
      </w:pPr>
      <w:r w:rsidRPr="00FB7430">
        <w:rPr>
          <w:color w:val="000000" w:themeColor="text1"/>
        </w:rPr>
        <w:t xml:space="preserve">Por todo lo expuesto, y con fundamento en los artículos 135 de la Constitución Política de los Estados Unidos Mexicanos; 30, fracción V de la Constitución Política, </w:t>
      </w:r>
      <w:r w:rsidRPr="00FB7430">
        <w:rPr>
          <w:color w:val="000000" w:themeColor="text1"/>
        </w:rPr>
        <w:lastRenderedPageBreak/>
        <w:t xml:space="preserve">18, 43, fracción I, inciso a) y 44, fracción VIII de la Ley de Gobierno del Poder Legislativo, 71, fracción I y 72, del Reglamento de la Ley de Gobierno del Poder Legislativo, todos éstos últimos ordenamientos del estado de Yucatán, sometemos a consideración del Pleno del Congreso del </w:t>
      </w:r>
      <w:r w:rsidR="002809D3" w:rsidRPr="00FB7430">
        <w:rPr>
          <w:color w:val="000000" w:themeColor="text1"/>
        </w:rPr>
        <w:t xml:space="preserve">Estado de Yucatán, </w:t>
      </w:r>
      <w:r w:rsidR="009B632A" w:rsidRPr="00FB7430">
        <w:rPr>
          <w:color w:val="000000" w:themeColor="text1"/>
        </w:rPr>
        <w:t>el</w:t>
      </w:r>
      <w:r w:rsidR="002809D3" w:rsidRPr="00FB7430">
        <w:rPr>
          <w:color w:val="000000" w:themeColor="text1"/>
        </w:rPr>
        <w:t xml:space="preserve"> siguiente</w:t>
      </w:r>
      <w:r w:rsidR="00283745" w:rsidRPr="00FB7430">
        <w:rPr>
          <w:color w:val="000000" w:themeColor="text1"/>
        </w:rPr>
        <w:t>,</w:t>
      </w:r>
      <w:r w:rsidR="002809D3" w:rsidRPr="00FB7430">
        <w:rPr>
          <w:color w:val="000000" w:themeColor="text1"/>
        </w:rPr>
        <w:t xml:space="preserve"> </w:t>
      </w:r>
    </w:p>
    <w:p w14:paraId="673444CC" w14:textId="3D597579" w:rsidR="007602B5" w:rsidRPr="00FB7430" w:rsidRDefault="00CA6732" w:rsidP="00323B75">
      <w:pPr>
        <w:spacing w:after="0" w:line="240" w:lineRule="auto"/>
        <w:ind w:left="0" w:right="-6" w:firstLine="0"/>
        <w:jc w:val="center"/>
        <w:rPr>
          <w:rFonts w:eastAsia="Calibri"/>
          <w:b/>
          <w:color w:val="000000" w:themeColor="text1"/>
          <w:sz w:val="22"/>
          <w:szCs w:val="22"/>
          <w:lang w:eastAsia="en-US"/>
        </w:rPr>
      </w:pPr>
      <w:r w:rsidRPr="00FB7430">
        <w:rPr>
          <w:rFonts w:eastAsia="Calibri"/>
          <w:b/>
          <w:color w:val="000000" w:themeColor="text1"/>
          <w:sz w:val="22"/>
          <w:szCs w:val="22"/>
          <w:lang w:eastAsia="en-US"/>
        </w:rPr>
        <w:br w:type="column"/>
      </w:r>
      <w:r w:rsidR="007602B5" w:rsidRPr="00FB7430">
        <w:rPr>
          <w:rFonts w:eastAsia="Calibri"/>
          <w:b/>
          <w:color w:val="000000" w:themeColor="text1"/>
          <w:sz w:val="22"/>
          <w:szCs w:val="22"/>
          <w:lang w:eastAsia="en-US"/>
        </w:rPr>
        <w:lastRenderedPageBreak/>
        <w:t>D E C R E T O</w:t>
      </w:r>
    </w:p>
    <w:p w14:paraId="7F22CF2A" w14:textId="77777777" w:rsidR="00322C0C" w:rsidRPr="00FB7430" w:rsidRDefault="00322C0C" w:rsidP="00323B75">
      <w:pPr>
        <w:spacing w:after="0" w:line="240" w:lineRule="auto"/>
        <w:ind w:left="0" w:right="-6" w:firstLine="0"/>
        <w:jc w:val="center"/>
        <w:rPr>
          <w:rFonts w:eastAsia="Calibri"/>
          <w:b/>
          <w:color w:val="000000" w:themeColor="text1"/>
          <w:sz w:val="22"/>
          <w:szCs w:val="22"/>
          <w:lang w:eastAsia="en-US"/>
        </w:rPr>
      </w:pPr>
    </w:p>
    <w:p w14:paraId="3D2C9510" w14:textId="30F3E29A" w:rsidR="00322C0C" w:rsidRPr="00FB7430" w:rsidRDefault="00322C0C" w:rsidP="00323B75">
      <w:pPr>
        <w:spacing w:after="0" w:line="240" w:lineRule="auto"/>
        <w:ind w:left="0" w:right="-6" w:firstLine="0"/>
        <w:jc w:val="center"/>
        <w:rPr>
          <w:rFonts w:eastAsia="Calibri"/>
          <w:b/>
          <w:color w:val="000000" w:themeColor="text1"/>
          <w:sz w:val="22"/>
          <w:szCs w:val="22"/>
          <w:lang w:eastAsia="en-US"/>
        </w:rPr>
      </w:pPr>
      <w:r w:rsidRPr="00FB7430">
        <w:rPr>
          <w:rFonts w:eastAsia="Calibri"/>
          <w:b/>
          <w:color w:val="000000" w:themeColor="text1"/>
          <w:sz w:val="22"/>
          <w:szCs w:val="22"/>
          <w:lang w:eastAsia="en-US"/>
        </w:rPr>
        <w:t xml:space="preserve">Por el que se expide la Ley para la Atención, Protección e Inclusión de </w:t>
      </w:r>
      <w:r w:rsidR="00256C71">
        <w:rPr>
          <w:rFonts w:eastAsia="Calibri"/>
          <w:b/>
          <w:color w:val="000000" w:themeColor="text1"/>
          <w:sz w:val="22"/>
          <w:szCs w:val="22"/>
          <w:lang w:eastAsia="en-US"/>
        </w:rPr>
        <w:t xml:space="preserve">las </w:t>
      </w:r>
      <w:r w:rsidRPr="00FB7430">
        <w:rPr>
          <w:rFonts w:eastAsia="Calibri"/>
          <w:b/>
          <w:color w:val="000000" w:themeColor="text1"/>
          <w:sz w:val="22"/>
          <w:szCs w:val="22"/>
          <w:lang w:eastAsia="en-US"/>
        </w:rPr>
        <w:t>Personas Autista</w:t>
      </w:r>
      <w:r w:rsidR="00180038" w:rsidRPr="00FB7430">
        <w:rPr>
          <w:rFonts w:eastAsia="Calibri"/>
          <w:b/>
          <w:color w:val="000000" w:themeColor="text1"/>
          <w:sz w:val="22"/>
          <w:szCs w:val="22"/>
          <w:lang w:eastAsia="en-US"/>
        </w:rPr>
        <w:t>s</w:t>
      </w:r>
      <w:r w:rsidRPr="00FB7430">
        <w:rPr>
          <w:rFonts w:eastAsia="Calibri"/>
          <w:b/>
          <w:color w:val="000000" w:themeColor="text1"/>
          <w:sz w:val="22"/>
          <w:szCs w:val="22"/>
          <w:lang w:eastAsia="en-US"/>
        </w:rPr>
        <w:t xml:space="preserve"> del Estado de Yucatán</w:t>
      </w:r>
    </w:p>
    <w:p w14:paraId="038DA9E3" w14:textId="77777777" w:rsidR="00283745" w:rsidRPr="00FB7430" w:rsidRDefault="00283745" w:rsidP="00323B75">
      <w:pPr>
        <w:pStyle w:val="Textoindependiente2"/>
        <w:shd w:val="clear" w:color="auto" w:fill="FFFFFF"/>
        <w:spacing w:after="0" w:line="240" w:lineRule="auto"/>
        <w:ind w:left="0" w:right="-6"/>
        <w:rPr>
          <w:rFonts w:eastAsia="Calibri"/>
          <w:b/>
          <w:color w:val="000000" w:themeColor="text1"/>
          <w:sz w:val="22"/>
          <w:szCs w:val="22"/>
          <w:lang w:eastAsia="en-US"/>
        </w:rPr>
      </w:pPr>
    </w:p>
    <w:p w14:paraId="42ACBA96" w14:textId="676BBDF9" w:rsidR="00322C0C" w:rsidRPr="00FB7430" w:rsidRDefault="00322C0C" w:rsidP="00323B75">
      <w:pPr>
        <w:pStyle w:val="Textoindependiente2"/>
        <w:shd w:val="clear" w:color="auto" w:fill="FFFFFF"/>
        <w:spacing w:after="0" w:line="240" w:lineRule="auto"/>
        <w:ind w:left="0" w:right="-6"/>
        <w:rPr>
          <w:rFonts w:eastAsia="Calibri"/>
          <w:bCs/>
          <w:color w:val="000000" w:themeColor="text1"/>
          <w:sz w:val="22"/>
          <w:szCs w:val="22"/>
          <w:lang w:eastAsia="en-US"/>
        </w:rPr>
      </w:pPr>
      <w:r w:rsidRPr="00FB7430">
        <w:rPr>
          <w:rFonts w:eastAsia="Calibri"/>
          <w:b/>
          <w:color w:val="000000" w:themeColor="text1"/>
          <w:sz w:val="22"/>
          <w:szCs w:val="22"/>
          <w:lang w:eastAsia="en-US"/>
        </w:rPr>
        <w:t xml:space="preserve">Artículo único. </w:t>
      </w:r>
      <w:r w:rsidRPr="00FB7430">
        <w:rPr>
          <w:rFonts w:eastAsia="Calibri"/>
          <w:bCs/>
          <w:color w:val="000000" w:themeColor="text1"/>
          <w:sz w:val="22"/>
          <w:szCs w:val="22"/>
          <w:lang w:eastAsia="en-US"/>
        </w:rPr>
        <w:t xml:space="preserve">Se expide la </w:t>
      </w:r>
      <w:r w:rsidR="00256C71">
        <w:rPr>
          <w:rFonts w:eastAsia="Calibri"/>
          <w:color w:val="000000" w:themeColor="text1"/>
          <w:sz w:val="22"/>
          <w:szCs w:val="22"/>
          <w:lang w:eastAsia="en-US"/>
        </w:rPr>
        <w:t>Ley para la Atención, Protección e Inclusión de las Personas Autistas del Estado de Yucatán</w:t>
      </w:r>
      <w:r w:rsidRPr="00FB7430">
        <w:rPr>
          <w:rFonts w:eastAsia="Calibri"/>
          <w:color w:val="000000" w:themeColor="text1"/>
          <w:sz w:val="22"/>
          <w:szCs w:val="22"/>
          <w:lang w:eastAsia="en-US"/>
        </w:rPr>
        <w:t>,</w:t>
      </w:r>
      <w:r w:rsidRPr="00FB7430">
        <w:rPr>
          <w:rFonts w:eastAsia="Calibri"/>
          <w:bCs/>
          <w:color w:val="000000" w:themeColor="text1"/>
          <w:sz w:val="22"/>
          <w:szCs w:val="22"/>
          <w:lang w:eastAsia="en-US"/>
        </w:rPr>
        <w:t xml:space="preserve"> para quedar como sigue:</w:t>
      </w:r>
    </w:p>
    <w:p w14:paraId="0F1DA349" w14:textId="77777777" w:rsidR="00322C0C" w:rsidRPr="00FB7430" w:rsidRDefault="00322C0C" w:rsidP="00323B75">
      <w:pPr>
        <w:pStyle w:val="Textoindependiente2"/>
        <w:shd w:val="clear" w:color="auto" w:fill="FFFFFF"/>
        <w:spacing w:after="0" w:line="240" w:lineRule="auto"/>
        <w:ind w:left="0" w:right="-6"/>
        <w:rPr>
          <w:rFonts w:eastAsia="Calibri"/>
          <w:bCs/>
          <w:color w:val="000000" w:themeColor="text1"/>
          <w:sz w:val="22"/>
          <w:szCs w:val="22"/>
          <w:lang w:eastAsia="en-US"/>
        </w:rPr>
      </w:pPr>
    </w:p>
    <w:p w14:paraId="4FD3EE9D" w14:textId="3018377F" w:rsidR="00322C0C" w:rsidRPr="00FB7430" w:rsidRDefault="00256C71" w:rsidP="00322C0C">
      <w:pPr>
        <w:pStyle w:val="Textoindependiente2"/>
        <w:shd w:val="clear" w:color="auto" w:fill="FFFFFF"/>
        <w:spacing w:after="0" w:line="240" w:lineRule="auto"/>
        <w:ind w:left="0" w:right="-6"/>
        <w:jc w:val="center"/>
        <w:rPr>
          <w:rFonts w:eastAsia="Calibri"/>
          <w:b/>
          <w:color w:val="000000" w:themeColor="text1"/>
          <w:sz w:val="22"/>
          <w:szCs w:val="22"/>
          <w:lang w:eastAsia="en-US"/>
        </w:rPr>
      </w:pPr>
      <w:r>
        <w:rPr>
          <w:rFonts w:eastAsia="Calibri"/>
          <w:b/>
          <w:color w:val="000000" w:themeColor="text1"/>
          <w:sz w:val="22"/>
          <w:szCs w:val="22"/>
          <w:lang w:eastAsia="en-US"/>
        </w:rPr>
        <w:t>Ley para la Atención, Protección e Inclusión de las Personas Autistas del Estado de Yucatán</w:t>
      </w:r>
    </w:p>
    <w:p w14:paraId="6531500F" w14:textId="77777777" w:rsidR="00322C0C" w:rsidRPr="00FB7430" w:rsidRDefault="00322C0C" w:rsidP="00322C0C">
      <w:pPr>
        <w:pStyle w:val="Textoindependiente2"/>
        <w:shd w:val="clear" w:color="auto" w:fill="FFFFFF"/>
        <w:spacing w:after="0" w:line="240" w:lineRule="auto"/>
        <w:ind w:left="0" w:right="-6"/>
        <w:jc w:val="center"/>
        <w:rPr>
          <w:rFonts w:eastAsia="Calibri"/>
          <w:b/>
          <w:color w:val="000000" w:themeColor="text1"/>
          <w:sz w:val="22"/>
          <w:szCs w:val="22"/>
          <w:lang w:eastAsia="en-US"/>
        </w:rPr>
      </w:pPr>
    </w:p>
    <w:p w14:paraId="5DC0C436"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I</w:t>
      </w:r>
    </w:p>
    <w:p w14:paraId="47342F59"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Disposiciones Generales</w:t>
      </w:r>
    </w:p>
    <w:p w14:paraId="38093A1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506F04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w:t>
      </w:r>
      <w:r w:rsidRPr="00FB7430">
        <w:rPr>
          <w:rFonts w:eastAsia="Aptos"/>
          <w:kern w:val="2"/>
          <w:sz w:val="22"/>
          <w:szCs w:val="22"/>
          <w:lang w:eastAsia="en-US"/>
          <w14:ligatures w14:val="standardContextual"/>
        </w:rPr>
        <w:t xml:space="preserve"> La presente ley es de orden público, interés social y de observancia general en el Estado de Yucatán.</w:t>
      </w:r>
    </w:p>
    <w:p w14:paraId="063DB9A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AD0D523" w14:textId="5CCD7651" w:rsidR="00C50142"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Artículo 2. </w:t>
      </w:r>
      <w:r w:rsidRPr="00FB7430">
        <w:rPr>
          <w:rFonts w:eastAsia="Aptos"/>
          <w:kern w:val="2"/>
          <w:sz w:val="22"/>
          <w:szCs w:val="22"/>
          <w:lang w:eastAsia="en-US"/>
          <w14:ligatures w14:val="standardContextual"/>
        </w:rPr>
        <w:t>Esta Ley tiene por objeto impulsar la plena integración e inclusión a la sociedad de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mediante la protección de sus derechos y necesidades fundamentales que le son reconocidos en la Constitución Política de los Estados Unidos Mexicanos, en los tratados internacionales de los que el Estado Mexicano forme parte, en la Ley General para la Atención y Protección a Personas </w:t>
      </w:r>
      <w:r w:rsidR="001F037A" w:rsidRPr="00FB7430">
        <w:rPr>
          <w:rFonts w:eastAsia="Aptos"/>
          <w:kern w:val="2"/>
          <w:sz w:val="22"/>
          <w:szCs w:val="22"/>
          <w:lang w:eastAsia="en-US"/>
          <w14:ligatures w14:val="standardContextual"/>
        </w:rPr>
        <w:t>del</w:t>
      </w:r>
      <w:r w:rsidRPr="00FB7430">
        <w:rPr>
          <w:rFonts w:eastAsia="Aptos"/>
          <w:kern w:val="2"/>
          <w:sz w:val="22"/>
          <w:szCs w:val="22"/>
          <w:lang w:eastAsia="en-US"/>
          <w14:ligatures w14:val="standardContextual"/>
        </w:rPr>
        <w:t xml:space="preserve"> Espectro Autista y en la Constitución Política del Estado de Yucatán, sin perjuicio de los derechos tutelados por otras leyes u ordenamientos. </w:t>
      </w:r>
    </w:p>
    <w:p w14:paraId="1BCF9109" w14:textId="77777777" w:rsidR="00C50142" w:rsidRPr="00FB7430" w:rsidRDefault="00C50142" w:rsidP="00F45524">
      <w:pPr>
        <w:spacing w:after="0" w:line="278" w:lineRule="auto"/>
        <w:ind w:left="0" w:right="0" w:firstLine="0"/>
        <w:rPr>
          <w:rFonts w:eastAsia="Aptos"/>
          <w:kern w:val="2"/>
          <w:sz w:val="22"/>
          <w:szCs w:val="22"/>
          <w:lang w:eastAsia="en-US"/>
          <w14:ligatures w14:val="standardContextual"/>
        </w:rPr>
      </w:pPr>
    </w:p>
    <w:p w14:paraId="090802EE" w14:textId="4DC54234" w:rsidR="00F45524" w:rsidRPr="00FB7430" w:rsidRDefault="0091448F" w:rsidP="00C50142">
      <w:pPr>
        <w:spacing w:after="0" w:line="278" w:lineRule="auto"/>
        <w:ind w:left="0" w:right="0" w:firstLine="72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Para e</w:t>
      </w:r>
      <w:r w:rsidR="00C50142" w:rsidRPr="00FB7430">
        <w:rPr>
          <w:rFonts w:eastAsia="Aptos"/>
          <w:kern w:val="2"/>
          <w:sz w:val="22"/>
          <w:szCs w:val="22"/>
          <w:lang w:eastAsia="en-US"/>
          <w14:ligatures w14:val="standardContextual"/>
        </w:rPr>
        <w:t>l cumplimiento de este objeto</w:t>
      </w:r>
      <w:r w:rsidRPr="00FB7430">
        <w:rPr>
          <w:rFonts w:eastAsia="Aptos"/>
          <w:kern w:val="2"/>
          <w:sz w:val="22"/>
          <w:szCs w:val="22"/>
          <w:lang w:eastAsia="en-US"/>
          <w14:ligatures w14:val="standardContextual"/>
        </w:rPr>
        <w:t xml:space="preserve"> las instituciones públicas y privadas deberán realizar los ajustes razonables </w:t>
      </w:r>
      <w:r w:rsidR="001D3672" w:rsidRPr="00FB7430">
        <w:rPr>
          <w:rFonts w:eastAsia="Aptos"/>
          <w:kern w:val="2"/>
          <w:sz w:val="22"/>
          <w:szCs w:val="22"/>
          <w:lang w:eastAsia="en-US"/>
          <w14:ligatures w14:val="standardContextual"/>
        </w:rPr>
        <w:t>para l</w:t>
      </w:r>
      <w:r w:rsidR="008B0AEC" w:rsidRPr="00FB7430">
        <w:rPr>
          <w:rFonts w:eastAsia="Aptos"/>
          <w:kern w:val="2"/>
          <w:sz w:val="22"/>
          <w:szCs w:val="22"/>
          <w:lang w:eastAsia="en-US"/>
          <w14:ligatures w14:val="standardContextual"/>
        </w:rPr>
        <w:t>ograr su</w:t>
      </w:r>
      <w:r w:rsidR="001D3672" w:rsidRPr="00FB7430">
        <w:rPr>
          <w:rFonts w:eastAsia="Aptos"/>
          <w:kern w:val="2"/>
          <w:sz w:val="22"/>
          <w:szCs w:val="22"/>
          <w:lang w:eastAsia="en-US"/>
          <w14:ligatures w14:val="standardContextual"/>
        </w:rPr>
        <w:t xml:space="preserve"> plena </w:t>
      </w:r>
      <w:r w:rsidR="00C368CA" w:rsidRPr="00FB7430">
        <w:rPr>
          <w:rFonts w:eastAsia="Aptos"/>
          <w:kern w:val="2"/>
          <w:sz w:val="22"/>
          <w:szCs w:val="22"/>
          <w:lang w:eastAsia="en-US"/>
          <w14:ligatures w14:val="standardContextual"/>
        </w:rPr>
        <w:t>atención</w:t>
      </w:r>
      <w:r w:rsidR="005F5BC3" w:rsidRPr="00FB7430">
        <w:rPr>
          <w:rFonts w:eastAsia="Aptos"/>
          <w:kern w:val="2"/>
          <w:sz w:val="22"/>
          <w:szCs w:val="22"/>
          <w:lang w:eastAsia="en-US"/>
          <w14:ligatures w14:val="standardContextual"/>
        </w:rPr>
        <w:t xml:space="preserve">, </w:t>
      </w:r>
      <w:r w:rsidR="001D3672" w:rsidRPr="00FB7430">
        <w:rPr>
          <w:rFonts w:eastAsia="Aptos"/>
          <w:kern w:val="2"/>
          <w:sz w:val="22"/>
          <w:szCs w:val="22"/>
          <w:lang w:eastAsia="en-US"/>
          <w14:ligatures w14:val="standardContextual"/>
        </w:rPr>
        <w:t xml:space="preserve">integración e inclusión. </w:t>
      </w:r>
    </w:p>
    <w:p w14:paraId="13650DF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6D5D510" w14:textId="256A7CA1" w:rsidR="00F45524" w:rsidRPr="00FB7430" w:rsidRDefault="00E74223" w:rsidP="00F45524">
      <w:pPr>
        <w:spacing w:after="0" w:line="278" w:lineRule="auto"/>
        <w:ind w:left="0" w:right="0" w:firstLine="720"/>
        <w:rPr>
          <w:rFonts w:eastAsia="Aptos"/>
          <w:kern w:val="2"/>
          <w:sz w:val="22"/>
          <w:szCs w:val="22"/>
          <w:lang w:eastAsia="en-US"/>
          <w14:ligatures w14:val="standardContextual"/>
        </w:rPr>
      </w:pPr>
      <w:r w:rsidRPr="008C60E1">
        <w:rPr>
          <w:rFonts w:eastAsia="Aptos"/>
          <w:kern w:val="2"/>
          <w:sz w:val="22"/>
          <w:szCs w:val="22"/>
          <w:lang w:eastAsia="en-US"/>
          <w14:ligatures w14:val="standardContextual"/>
        </w:rPr>
        <w:t xml:space="preserve">El espectro autista se reconoce como parte de la neurodiversidad humana; </w:t>
      </w:r>
      <w:r w:rsidR="000A768F" w:rsidRPr="008C60E1">
        <w:rPr>
          <w:rFonts w:eastAsia="Aptos"/>
          <w:kern w:val="2"/>
          <w:sz w:val="22"/>
          <w:szCs w:val="22"/>
          <w:lang w:eastAsia="en-US"/>
          <w14:ligatures w14:val="standardContextual"/>
        </w:rPr>
        <w:t>por tanto</w:t>
      </w:r>
      <w:r w:rsidRPr="008C60E1">
        <w:rPr>
          <w:rFonts w:eastAsia="Aptos"/>
          <w:kern w:val="2"/>
          <w:sz w:val="22"/>
          <w:szCs w:val="22"/>
          <w:lang w:eastAsia="en-US"/>
          <w14:ligatures w14:val="standardContextual"/>
        </w:rPr>
        <w:t>, los derechos previstos en esta Ley y en los ordenamientos jurídicos aplicables</w:t>
      </w:r>
      <w:r w:rsidR="007E0010" w:rsidRPr="008C60E1">
        <w:rPr>
          <w:rFonts w:eastAsia="Aptos"/>
          <w:kern w:val="2"/>
          <w:sz w:val="22"/>
          <w:szCs w:val="22"/>
          <w:lang w:eastAsia="en-US"/>
          <w14:ligatures w14:val="standardContextual"/>
        </w:rPr>
        <w:t>,</w:t>
      </w:r>
      <w:r w:rsidRPr="008C60E1">
        <w:rPr>
          <w:rFonts w:eastAsia="Aptos"/>
          <w:kern w:val="2"/>
          <w:sz w:val="22"/>
          <w:szCs w:val="22"/>
          <w:lang w:eastAsia="en-US"/>
          <w14:ligatures w14:val="standardContextual"/>
        </w:rPr>
        <w:t xml:space="preserve"> deberán garantizarse a las personas autistas a lo largo de todo su ciclo de vida, conforme al enfoque de derechos humanos.</w:t>
      </w:r>
    </w:p>
    <w:p w14:paraId="745B84DA"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6048851" w14:textId="12458798"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Artículo 3. </w:t>
      </w:r>
      <w:r w:rsidRPr="00FB7430">
        <w:rPr>
          <w:rFonts w:eastAsia="Aptos"/>
          <w:kern w:val="2"/>
          <w:sz w:val="22"/>
          <w:szCs w:val="22"/>
          <w:lang w:eastAsia="en-US"/>
          <w14:ligatures w14:val="standardContextual"/>
        </w:rPr>
        <w:t xml:space="preserve">Aunado a los conceptos previstos por la Ley General para la Atención y Protección a Personas </w:t>
      </w:r>
      <w:r w:rsidR="001F037A" w:rsidRPr="00FB7430">
        <w:rPr>
          <w:rFonts w:eastAsia="Aptos"/>
          <w:kern w:val="2"/>
          <w:sz w:val="22"/>
          <w:szCs w:val="22"/>
          <w:lang w:eastAsia="en-US"/>
          <w14:ligatures w14:val="standardContextual"/>
        </w:rPr>
        <w:t>del</w:t>
      </w:r>
      <w:r w:rsidRPr="00FB7430">
        <w:rPr>
          <w:rFonts w:eastAsia="Aptos"/>
          <w:kern w:val="2"/>
          <w:sz w:val="22"/>
          <w:szCs w:val="22"/>
          <w:lang w:eastAsia="en-US"/>
          <w14:ligatures w14:val="standardContextual"/>
        </w:rPr>
        <w:t xml:space="preserve"> Espectro Autista, así como a la Ley General para la Inclusión de las Personas con Discapacidad, para los efectos de esta Ley, se entiende por:</w:t>
      </w:r>
    </w:p>
    <w:p w14:paraId="26EE85A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04FEC88" w14:textId="335F68E9" w:rsidR="00521BF2"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r>
      <w:r w:rsidR="00521BF2" w:rsidRPr="00FB7430">
        <w:rPr>
          <w:rFonts w:eastAsia="Aptos"/>
          <w:kern w:val="2"/>
          <w:sz w:val="22"/>
          <w:szCs w:val="22"/>
          <w:lang w:eastAsia="en-US"/>
          <w14:ligatures w14:val="standardContextual"/>
        </w:rPr>
        <w:t xml:space="preserve">Ajustes razonables: </w:t>
      </w:r>
      <w:r w:rsidR="00FC2BC1">
        <w:rPr>
          <w:rFonts w:eastAsia="Aptos"/>
          <w:kern w:val="2"/>
          <w:sz w:val="22"/>
          <w:szCs w:val="22"/>
          <w:lang w:eastAsia="en-US"/>
          <w14:ligatures w14:val="standardContextual"/>
        </w:rPr>
        <w:t>S</w:t>
      </w:r>
      <w:r w:rsidR="00521BF2" w:rsidRPr="00FB7430">
        <w:rPr>
          <w:rFonts w:eastAsia="Aptos"/>
          <w:kern w:val="2"/>
          <w:sz w:val="22"/>
          <w:szCs w:val="22"/>
          <w:lang w:eastAsia="en-US"/>
          <w14:ligatures w14:val="standardContextual"/>
        </w:rPr>
        <w:t>on las modificaciones y adaptaciones necesarias y adecuadas, que no imponen una carga desproporcionada o indebida, cuando son requeridas en un caso particular, para garantizar a las personas autista</w:t>
      </w:r>
      <w:r w:rsidR="008C7ECA">
        <w:rPr>
          <w:rFonts w:eastAsia="Aptos"/>
          <w:kern w:val="2"/>
          <w:sz w:val="22"/>
          <w:szCs w:val="22"/>
          <w:lang w:eastAsia="en-US"/>
          <w14:ligatures w14:val="standardContextual"/>
        </w:rPr>
        <w:t>s</w:t>
      </w:r>
      <w:r w:rsidR="00521BF2" w:rsidRPr="00FB7430">
        <w:rPr>
          <w:rFonts w:eastAsia="Aptos"/>
          <w:kern w:val="2"/>
          <w:sz w:val="22"/>
          <w:szCs w:val="22"/>
          <w:lang w:eastAsia="en-US"/>
          <w14:ligatures w14:val="standardContextual"/>
        </w:rPr>
        <w:t xml:space="preserve"> el goce o ejercicio, en igualdad de </w:t>
      </w:r>
      <w:r w:rsidR="00521BF2" w:rsidRPr="00FB7430">
        <w:rPr>
          <w:rFonts w:eastAsia="Aptos"/>
          <w:kern w:val="2"/>
          <w:sz w:val="22"/>
          <w:szCs w:val="22"/>
          <w:lang w:eastAsia="en-US"/>
          <w14:ligatures w14:val="standardContextual"/>
        </w:rPr>
        <w:lastRenderedPageBreak/>
        <w:t>condiciones con las demás personas, de todos los derechos humanos y libertades fundamentales</w:t>
      </w:r>
      <w:r w:rsidR="00D86F29" w:rsidRPr="00FB7430">
        <w:rPr>
          <w:rFonts w:eastAsia="Aptos"/>
          <w:kern w:val="2"/>
          <w:sz w:val="22"/>
          <w:szCs w:val="22"/>
          <w:lang w:eastAsia="en-US"/>
          <w14:ligatures w14:val="standardContextual"/>
        </w:rPr>
        <w:t>.</w:t>
      </w:r>
    </w:p>
    <w:p w14:paraId="5FA07FFC" w14:textId="77777777" w:rsidR="00521BF2" w:rsidRPr="00FB7430" w:rsidRDefault="00521BF2" w:rsidP="00F45524">
      <w:pPr>
        <w:spacing w:after="0" w:line="278" w:lineRule="auto"/>
        <w:ind w:left="0" w:right="0" w:firstLine="0"/>
        <w:rPr>
          <w:rFonts w:eastAsia="Aptos"/>
          <w:kern w:val="2"/>
          <w:sz w:val="22"/>
          <w:szCs w:val="22"/>
          <w:lang w:eastAsia="en-US"/>
          <w14:ligatures w14:val="standardContextual"/>
        </w:rPr>
      </w:pPr>
    </w:p>
    <w:p w14:paraId="27897B95" w14:textId="23EE9DD4" w:rsidR="00F45524" w:rsidRPr="00FB7430" w:rsidRDefault="00521BF2"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00E65F55" w:rsidRPr="00FB7430">
        <w:rPr>
          <w:rFonts w:eastAsia="Aptos"/>
          <w:kern w:val="2"/>
          <w:sz w:val="22"/>
          <w:szCs w:val="22"/>
          <w:lang w:eastAsia="en-US"/>
          <w14:ligatures w14:val="standardContextual"/>
        </w:rPr>
        <w:t xml:space="preserve">. </w:t>
      </w:r>
      <w:r w:rsidR="00E65F55" w:rsidRPr="00FB7430">
        <w:rPr>
          <w:rFonts w:eastAsia="Aptos"/>
          <w:kern w:val="2"/>
          <w:sz w:val="22"/>
          <w:szCs w:val="22"/>
          <w:lang w:eastAsia="en-US"/>
          <w14:ligatures w14:val="standardContextual"/>
        </w:rPr>
        <w:tab/>
      </w:r>
      <w:r w:rsidR="00F45524" w:rsidRPr="00FB7430">
        <w:rPr>
          <w:rFonts w:eastAsia="Aptos"/>
          <w:kern w:val="2"/>
          <w:sz w:val="22"/>
          <w:szCs w:val="22"/>
          <w:lang w:eastAsia="en-US"/>
          <w14:ligatures w14:val="standardContextual"/>
        </w:rPr>
        <w:t>Asistencia social: Conjunto de acciones tendientes a modificar y mejorar las circunstancias de carácter social que impiden el desarrollo integral del individuo, así como la protección física, mental y social de personas en estado de necesidad, indefensión, desventaja física o mental, hasta lograr su incorporación a una vida plena y productiva.</w:t>
      </w:r>
    </w:p>
    <w:p w14:paraId="6056D3E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E0C1769" w14:textId="142984C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Barreras socioculturales: Actitudes de rechazo e indiferencia por razones de origen étnico, género, edad, discapacidad, condición social, entre otras, debido a la falta de información, prejuicios y estigmas por parte de los integrantes de la sociedad que impiden su incorporación y participación plena en la vida social. </w:t>
      </w:r>
    </w:p>
    <w:p w14:paraId="30EB16D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5D763E9" w14:textId="4E3D9D01"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00E65F55"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Centro Estatal</w:t>
      </w:r>
      <w:r w:rsidR="00264C7C"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 xml:space="preserve"> Centro Estatal </w:t>
      </w:r>
      <w:r w:rsidR="00264C7C" w:rsidRPr="00FB7430">
        <w:rPr>
          <w:rFonts w:eastAsia="Aptos"/>
          <w:kern w:val="2"/>
          <w:sz w:val="22"/>
          <w:szCs w:val="22"/>
          <w:lang w:eastAsia="en-US"/>
          <w14:ligatures w14:val="standardContextual"/>
        </w:rPr>
        <w:t>para el Autismo,</w:t>
      </w:r>
      <w:r w:rsidRPr="00FB7430">
        <w:rPr>
          <w:rFonts w:eastAsia="Aptos"/>
          <w:kern w:val="2"/>
          <w:sz w:val="22"/>
          <w:szCs w:val="22"/>
          <w:lang w:eastAsia="en-US"/>
          <w14:ligatures w14:val="standardContextual"/>
        </w:rPr>
        <w:t xml:space="preserve"> adscrito al Sistema para el Desarrollo Integral de la Familia en Yucatán.</w:t>
      </w:r>
    </w:p>
    <w:p w14:paraId="7320B18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84706EB" w14:textId="7A06CAD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ab/>
        <w:t>Comisión: Comisión Intersecretarial para la Atención y Protección a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en el Estado de Yucatán. </w:t>
      </w:r>
    </w:p>
    <w:p w14:paraId="67E149D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8DAF9ED" w14:textId="23FF676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Concurrencia: Participación conjunta de dos o más dependencias o entidades de la Administración Pública Estatal, o bien, del Estado, con la Federación y los municipios que, de acuerdo con los ámbitos de su competencia, atienden la gestión y, en su caso, la resolución de un fenómeno social. </w:t>
      </w:r>
    </w:p>
    <w:p w14:paraId="13B2C8C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CCC2472" w14:textId="182FE3A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Cuidados: El conjunto de actividades cotidianas de gestión y sostenibilidad de la vida, necesarias para poder satisfacer las necesidades básicas que se realizan dentro o fuera del ámbito del hogar y que permiten el bienestar físico, biológico, mental, emocional, material y social de las personas, en especial de quienes carecen de autonomía para realizarlas por sí mismas.</w:t>
      </w:r>
    </w:p>
    <w:p w14:paraId="4E9F1A2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8BC3EB6" w14:textId="003CEE03"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Derechos humanos: Aquellos derechos reconocidos por la Constitución Política de los Estados Unidos Mexicanos y los tratados internacionales de los que el Estado Mexicano forma parte y que se caracterizan por garantizar a las personas, dignidad, valor, igualdad de derechos y oportunidades, a fin de promover el proceso social y elevar el nivel de vida dentro de un concepto más amplio de la libertad con estricto apego a los principios Pro persona, Universalidad, Interdependencia, Indivisibilidad y Progresividad. </w:t>
      </w:r>
    </w:p>
    <w:p w14:paraId="78BEAA7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59DF1EB" w14:textId="1E8F818C" w:rsidR="00F45524" w:rsidRPr="00FB7430" w:rsidRDefault="00E65F55"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IX</w:t>
      </w:r>
      <w:r w:rsidR="00F45524" w:rsidRPr="00FB7430">
        <w:rPr>
          <w:rFonts w:eastAsia="Aptos"/>
          <w:kern w:val="2"/>
          <w:sz w:val="22"/>
          <w:szCs w:val="22"/>
          <w:lang w:eastAsia="en-US"/>
          <w14:ligatures w14:val="standardContextual"/>
        </w:rPr>
        <w:t>.</w:t>
      </w:r>
      <w:r w:rsidR="00F45524" w:rsidRPr="00FB7430">
        <w:rPr>
          <w:rFonts w:eastAsia="Aptos"/>
          <w:kern w:val="2"/>
          <w:sz w:val="22"/>
          <w:szCs w:val="22"/>
          <w:lang w:eastAsia="en-US"/>
          <w14:ligatures w14:val="standardContextual"/>
        </w:rPr>
        <w:tab/>
        <w:t>DIF Yucatán: El Sistema para el Desarrollo Integral de la Familia del Estado de Yucatán.</w:t>
      </w:r>
    </w:p>
    <w:p w14:paraId="57568CD3" w14:textId="0269ABE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X.</w:t>
      </w:r>
      <w:r w:rsidRPr="00FB7430">
        <w:rPr>
          <w:rFonts w:eastAsia="Aptos"/>
          <w:kern w:val="2"/>
          <w:sz w:val="22"/>
          <w:szCs w:val="22"/>
          <w:lang w:eastAsia="en-US"/>
          <w14:ligatures w14:val="standardContextual"/>
        </w:rPr>
        <w:tab/>
        <w:t xml:space="preserve">Discapacidad: Concepto en permanente evolución como resultado de la compleja interacción entre las personas con deficiencias y las barreras debidas a la actitud y al entorno que evitan su participación plena y efectiva en la sociedad, en igualdad de condiciones con las demás. </w:t>
      </w:r>
    </w:p>
    <w:p w14:paraId="2E656D4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41EACA4" w14:textId="2AF59BA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Discriminación: Cualquier distinción, exclusión o restricción que tenga el propósito o el efecto de obstaculizar el reconocimiento, goce o ejercicio, en igualdad de condiciones, de todos los derechos humanos, garantías y libertades fundamentales. </w:t>
      </w:r>
    </w:p>
    <w:p w14:paraId="27D1D39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7B0052D" w14:textId="2B615FD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Estado: El Estado Libre y Soberano de Yucatán.</w:t>
      </w:r>
    </w:p>
    <w:p w14:paraId="76C372B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31437AF" w14:textId="51A6837C"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 xml:space="preserve">Habilitación terapéutica: Proceso de duración limitada y con un objetivo definido de orden médico, psicológico, social, educativo y técnico, entre otros, a efecto de mejorar la condición física y mental de las personas para lograr su más acelerada integración social y productiva. </w:t>
      </w:r>
    </w:p>
    <w:p w14:paraId="79A91BB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79A7328" w14:textId="2DCC351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w:t>
      </w:r>
      <w:r w:rsidR="00E65F55"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Inclusión: Cuando la sociedad actúa sin discriminación ni prejuicios e incluye a toda persona, considerando que la diversidad es una condición humana. </w:t>
      </w:r>
    </w:p>
    <w:p w14:paraId="2B40C0A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E2B17C3" w14:textId="0E1D414C"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w:t>
      </w:r>
      <w:r w:rsidRPr="00FB7430">
        <w:rPr>
          <w:rFonts w:eastAsia="Aptos"/>
          <w:kern w:val="2"/>
          <w:sz w:val="22"/>
          <w:szCs w:val="22"/>
          <w:lang w:eastAsia="en-US"/>
          <w14:ligatures w14:val="standardContextual"/>
        </w:rPr>
        <w:tab/>
        <w:t xml:space="preserve">Integración: Cuando un individuo con características diferentes se integra a la vida social al contar con las facilidades necesarias y acordes con su condición. </w:t>
      </w:r>
    </w:p>
    <w:p w14:paraId="063B78E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29AAA8F" w14:textId="3EE6E6E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Ley General: Ley General para la Atención y Protección a Personas </w:t>
      </w:r>
      <w:r w:rsidR="001F037A" w:rsidRPr="00FB7430">
        <w:rPr>
          <w:rFonts w:eastAsia="Aptos"/>
          <w:kern w:val="2"/>
          <w:sz w:val="22"/>
          <w:szCs w:val="22"/>
          <w:lang w:eastAsia="en-US"/>
          <w14:ligatures w14:val="standardContextual"/>
        </w:rPr>
        <w:t>del</w:t>
      </w:r>
      <w:r w:rsidRPr="00FB7430">
        <w:rPr>
          <w:rFonts w:eastAsia="Aptos"/>
          <w:kern w:val="2"/>
          <w:sz w:val="22"/>
          <w:szCs w:val="22"/>
          <w:lang w:eastAsia="en-US"/>
          <w14:ligatures w14:val="standardContextual"/>
        </w:rPr>
        <w:t xml:space="preserve"> Espectro Autista.</w:t>
      </w:r>
    </w:p>
    <w:p w14:paraId="728E0BF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E6DB84E" w14:textId="5DDF5396"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Ley: </w:t>
      </w:r>
      <w:r w:rsidR="00256C71">
        <w:rPr>
          <w:rFonts w:eastAsia="Aptos"/>
          <w:kern w:val="2"/>
          <w:sz w:val="22"/>
          <w:szCs w:val="22"/>
          <w:lang w:eastAsia="en-US"/>
          <w14:ligatures w14:val="standardContextual"/>
        </w:rPr>
        <w:t>Ley para la Atención, Protección e Inclusión de las Personas Autistas del Estado de Yucatán</w:t>
      </w:r>
      <w:r w:rsidRPr="00FB7430">
        <w:rPr>
          <w:rFonts w:eastAsia="Aptos"/>
          <w:kern w:val="2"/>
          <w:sz w:val="22"/>
          <w:szCs w:val="22"/>
          <w:lang w:eastAsia="en-US"/>
          <w14:ligatures w14:val="standardContextual"/>
        </w:rPr>
        <w:t>.</w:t>
      </w:r>
    </w:p>
    <w:p w14:paraId="62445D6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3BF324B" w14:textId="36BC8D0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XVI</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r>
      <w:r w:rsidRPr="009C0973">
        <w:rPr>
          <w:rFonts w:eastAsia="Aptos"/>
          <w:kern w:val="2"/>
          <w:sz w:val="22"/>
          <w:szCs w:val="22"/>
          <w:lang w:eastAsia="en-US"/>
          <w14:ligatures w14:val="standardContextual"/>
        </w:rPr>
        <w:t>Personas autista</w:t>
      </w:r>
      <w:r w:rsidR="004D4E7F" w:rsidRPr="009C0973">
        <w:rPr>
          <w:rFonts w:eastAsia="Aptos"/>
          <w:kern w:val="2"/>
          <w:sz w:val="22"/>
          <w:szCs w:val="22"/>
          <w:lang w:eastAsia="en-US"/>
          <w14:ligatures w14:val="standardContextual"/>
        </w:rPr>
        <w:t>s</w:t>
      </w:r>
      <w:r w:rsidRPr="009C0973">
        <w:rPr>
          <w:rFonts w:eastAsia="Aptos"/>
          <w:kern w:val="2"/>
          <w:sz w:val="22"/>
          <w:szCs w:val="22"/>
          <w:lang w:eastAsia="en-US"/>
          <w14:ligatures w14:val="standardContextual"/>
        </w:rPr>
        <w:t xml:space="preserve">: </w:t>
      </w:r>
      <w:r w:rsidR="0088750C">
        <w:rPr>
          <w:rFonts w:eastAsia="Aptos"/>
          <w:kern w:val="2"/>
          <w:sz w:val="22"/>
          <w:szCs w:val="22"/>
          <w:lang w:eastAsia="en-US"/>
          <w14:ligatures w14:val="standardContextual"/>
        </w:rPr>
        <w:t>A</w:t>
      </w:r>
      <w:r w:rsidR="00DC1E74" w:rsidRPr="009C0973">
        <w:rPr>
          <w:rFonts w:eastAsia="Aptos"/>
          <w:kern w:val="2"/>
          <w:sz w:val="22"/>
          <w:szCs w:val="22"/>
          <w:lang w:eastAsia="en-US"/>
          <w14:ligatures w14:val="standardContextual"/>
        </w:rPr>
        <w:t>quellas que presentan una condición del neurodesarrollo, manifestada en diferentes grados, que forma parte de la neurodiversidad humana y que puede incidir en la interacción social, la comunicación verbal y no verbal y en determinados patrones de comportamiento, a lo largo de todo su ciclo de vida</w:t>
      </w:r>
      <w:r w:rsidRPr="009C0973">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 xml:space="preserve"> </w:t>
      </w:r>
    </w:p>
    <w:p w14:paraId="08F9623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2394193" w14:textId="36277B7E"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w:t>
      </w:r>
      <w:r w:rsidR="00E65F55" w:rsidRPr="00FB7430">
        <w:rPr>
          <w:rFonts w:eastAsia="Aptos"/>
          <w:kern w:val="2"/>
          <w:sz w:val="22"/>
          <w:szCs w:val="22"/>
          <w:lang w:eastAsia="en-US"/>
          <w14:ligatures w14:val="standardContextual"/>
        </w:rPr>
        <w:t>X</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Perspectiva de género: 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 de las Personas Autista</w:t>
      </w:r>
      <w:r w:rsidR="001A0A50">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w:t>
      </w:r>
    </w:p>
    <w:p w14:paraId="499598B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B0F948C" w14:textId="50571112"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w:t>
      </w:r>
      <w:r w:rsidRPr="00FB7430">
        <w:rPr>
          <w:rFonts w:eastAsia="Aptos"/>
          <w:kern w:val="2"/>
          <w:sz w:val="22"/>
          <w:szCs w:val="22"/>
          <w:lang w:eastAsia="en-US"/>
          <w14:ligatures w14:val="standardContextual"/>
        </w:rPr>
        <w:tab/>
        <w:t>Registro: Registro de las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del Estado de Yucatán.</w:t>
      </w:r>
    </w:p>
    <w:p w14:paraId="6FC274F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20DBA64" w14:textId="5247D880"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Secretaría: La Secretaría de Salud del Estado de Yucatán.</w:t>
      </w:r>
    </w:p>
    <w:p w14:paraId="33B44AA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6A07E40" w14:textId="29497733"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Sector social: Conjunto de individuos y organizaciones que no dependen del sector público y que son ajenas al sector privado. </w:t>
      </w:r>
    </w:p>
    <w:p w14:paraId="76181CB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6126C8E" w14:textId="026EAB0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XXI</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Sector privado: Personas físicas y jurídicas colectivas dedicadas a las actividades preponderantemente lucrativas y aquellas otras de carácter civil distintas a los sectores público y social. </w:t>
      </w:r>
    </w:p>
    <w:p w14:paraId="5BDB2F9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2BCBF6C" w14:textId="1DB28AB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XXI</w:t>
      </w:r>
      <w:r w:rsidR="00E65F55"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Seguridad jurídica: Garantía dada al individuo por el Estado de que su persona, sus bienes y sus derechos no serán objeto de ataques violentos; o que, si estos llegaran a producirse, le serán asegurados por la sociedad, la protección y reparación de los mismos. </w:t>
      </w:r>
    </w:p>
    <w:p w14:paraId="1E083B5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CDA7AA4" w14:textId="65803F42"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XXV.</w:t>
      </w:r>
      <w:r w:rsidRPr="00FB7430">
        <w:rPr>
          <w:rFonts w:eastAsia="Aptos"/>
          <w:kern w:val="2"/>
          <w:sz w:val="22"/>
          <w:szCs w:val="22"/>
          <w:lang w:eastAsia="en-US"/>
          <w14:ligatures w14:val="standardContextual"/>
        </w:rPr>
        <w:tab/>
        <w:t xml:space="preserve">Seguridad social: Conjunto de medidas para la protección de los ciudadanos ante riesgos, con carácter individual, que se presentan en uno u otro momento de sus vidas, en el nacimiento, por un accidente o en la enfermedad. </w:t>
      </w:r>
    </w:p>
    <w:p w14:paraId="249FA8D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C1E0479" w14:textId="0407AA56"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XXV</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Sustentabilidad ambiental: Administración eficiente y racional de los bienes y servicios ambientales, a fin de lograr el bienestar de la población actual, garantizar el acceso a los sectores más vulnerables y evitar comprometer la satisfacción de las necesidades básicas y la calidad de vida de las generaciones futuras. </w:t>
      </w:r>
    </w:p>
    <w:p w14:paraId="469E55C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34E43A8" w14:textId="351E532D"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XXVI</w:t>
      </w:r>
      <w:r w:rsidR="00E65F55"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Transversalidad: Diversas formas de coordinación no jerárquica utilizadas para el diseño e implementación de políticas públicas, así como para la gestión y provisión de servicios públicos, que exige articulación, bilateral o multilateral, dentro de las atribuciones de las dependencias y entidades de la Administración Pública Estatal y Municipal. </w:t>
      </w:r>
    </w:p>
    <w:p w14:paraId="2C8667F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B50143A" w14:textId="4EAC47B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4.</w:t>
      </w:r>
      <w:r w:rsidRPr="00FB7430">
        <w:rPr>
          <w:rFonts w:eastAsia="Aptos"/>
          <w:kern w:val="2"/>
          <w:sz w:val="22"/>
          <w:szCs w:val="22"/>
          <w:lang w:eastAsia="en-US"/>
          <w14:ligatures w14:val="standardContextual"/>
        </w:rPr>
        <w:t xml:space="preserve"> Corresponde al Estado asegurar el respeto y ejercicio de los derechos que les asisten a las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w:t>
      </w:r>
    </w:p>
    <w:p w14:paraId="0A24BB3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E2E9454" w14:textId="4A0D2796" w:rsidR="00F45524" w:rsidRPr="00FB7430" w:rsidRDefault="00F45524" w:rsidP="00F45524">
      <w:pPr>
        <w:spacing w:after="0" w:line="278" w:lineRule="auto"/>
        <w:ind w:left="0" w:right="0" w:firstLine="72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Las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tienen derecho a no ser discriminadas en ningún ámbito de su vida, así como de gozar junto con sus familias de los derechos fundamentales previstos en el artículo 10 de la Ley General. </w:t>
      </w:r>
    </w:p>
    <w:p w14:paraId="1BFD3D9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D2FE8D2" w14:textId="1B85437E" w:rsidR="00F45524" w:rsidRPr="00FB7430" w:rsidRDefault="00F45524" w:rsidP="00F45524">
      <w:pPr>
        <w:spacing w:after="0" w:line="278" w:lineRule="auto"/>
        <w:ind w:left="0" w:right="0" w:firstLine="72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Sin perjuicio de las normas administrativas y penales</w:t>
      </w:r>
      <w:r w:rsidR="00B6290A">
        <w:rPr>
          <w:rFonts w:eastAsia="Aptos"/>
          <w:kern w:val="2"/>
          <w:sz w:val="22"/>
          <w:szCs w:val="22"/>
          <w:lang w:eastAsia="en-US"/>
          <w14:ligatures w14:val="standardContextual"/>
        </w:rPr>
        <w:t>, t</w:t>
      </w:r>
      <w:r w:rsidRPr="00FB7430">
        <w:rPr>
          <w:rFonts w:eastAsia="Aptos"/>
          <w:kern w:val="2"/>
          <w:sz w:val="22"/>
          <w:szCs w:val="22"/>
          <w:lang w:eastAsia="en-US"/>
          <w14:ligatures w14:val="standardContextual"/>
        </w:rPr>
        <w:t xml:space="preserve">oda persona </w:t>
      </w:r>
      <w:r w:rsidR="00B6290A">
        <w:rPr>
          <w:rFonts w:eastAsia="Aptos"/>
          <w:kern w:val="2"/>
          <w:sz w:val="22"/>
          <w:szCs w:val="22"/>
          <w:lang w:eastAsia="en-US"/>
          <w14:ligatures w14:val="standardContextual"/>
        </w:rPr>
        <w:t>autista</w:t>
      </w:r>
      <w:r w:rsidRPr="00FB7430">
        <w:rPr>
          <w:rFonts w:eastAsia="Aptos"/>
          <w:kern w:val="2"/>
          <w:sz w:val="22"/>
          <w:szCs w:val="22"/>
          <w:lang w:eastAsia="en-US"/>
          <w14:ligatures w14:val="standardContextual"/>
        </w:rPr>
        <w:t xml:space="preserve">, directamente afectada por una acción u </w:t>
      </w:r>
      <w:r w:rsidRPr="009C0973">
        <w:rPr>
          <w:rFonts w:eastAsia="Aptos"/>
          <w:kern w:val="2"/>
          <w:sz w:val="22"/>
          <w:szCs w:val="22"/>
          <w:lang w:eastAsia="en-US"/>
          <w14:ligatures w14:val="standardContextual"/>
        </w:rPr>
        <w:t xml:space="preserve">omisión que </w:t>
      </w:r>
      <w:r w:rsidR="00E148A6" w:rsidRPr="009C0973">
        <w:rPr>
          <w:rFonts w:eastAsia="Aptos"/>
          <w:kern w:val="2"/>
          <w:sz w:val="22"/>
          <w:szCs w:val="22"/>
          <w:lang w:eastAsia="en-US"/>
          <w14:ligatures w14:val="standardContextual"/>
        </w:rPr>
        <w:t>implique</w:t>
      </w:r>
      <w:r w:rsidRPr="009C0973">
        <w:rPr>
          <w:rFonts w:eastAsia="Aptos"/>
          <w:kern w:val="2"/>
          <w:sz w:val="22"/>
          <w:szCs w:val="22"/>
          <w:lang w:eastAsia="en-US"/>
          <w14:ligatures w14:val="standardContextual"/>
        </w:rPr>
        <w:t xml:space="preserve"> discriminación</w:t>
      </w:r>
      <w:r w:rsidRPr="00FB7430">
        <w:rPr>
          <w:rFonts w:eastAsia="Aptos"/>
          <w:kern w:val="2"/>
          <w:sz w:val="22"/>
          <w:szCs w:val="22"/>
          <w:lang w:eastAsia="en-US"/>
          <w14:ligatures w14:val="standardContextual"/>
        </w:rPr>
        <w:t xml:space="preserve"> arbitraria, podrá </w:t>
      </w:r>
      <w:r w:rsidRPr="00FB7430">
        <w:rPr>
          <w:rFonts w:eastAsia="Aptos"/>
          <w:kern w:val="2"/>
          <w:sz w:val="22"/>
          <w:szCs w:val="22"/>
          <w:lang w:eastAsia="en-US"/>
          <w14:ligatures w14:val="standardContextual"/>
        </w:rPr>
        <w:lastRenderedPageBreak/>
        <w:t xml:space="preserve">interponer la acción prevista en la Ley para Prevenir y Eliminar la Discriminación en el Estado de Yucatán, que establece medidas contra la discriminación a través de su representación legal o quien tenga de hecho su cuidado personal o educación en la forma y condiciones contempladas en dicha ley. </w:t>
      </w:r>
    </w:p>
    <w:p w14:paraId="1203B7E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3B1E252" w14:textId="52742A33" w:rsidR="00F45524" w:rsidRPr="00FB7430" w:rsidRDefault="00F45524" w:rsidP="00F45524">
      <w:pPr>
        <w:spacing w:after="0" w:line="278" w:lineRule="auto"/>
        <w:ind w:left="0" w:right="0" w:firstLine="72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También podrá interponer esta acción cualquier persona</w:t>
      </w:r>
      <w:r w:rsidRPr="009C0973">
        <w:rPr>
          <w:rFonts w:eastAsia="Aptos"/>
          <w:kern w:val="2"/>
          <w:sz w:val="22"/>
          <w:szCs w:val="22"/>
          <w:lang w:eastAsia="en-US"/>
          <w14:ligatures w14:val="standardContextual"/>
        </w:rPr>
        <w:t xml:space="preserve">, </w:t>
      </w:r>
      <w:r w:rsidR="000F3450" w:rsidRPr="009C0973">
        <w:rPr>
          <w:rFonts w:eastAsia="Aptos"/>
          <w:kern w:val="2"/>
          <w:sz w:val="22"/>
          <w:szCs w:val="22"/>
          <w:lang w:eastAsia="en-US"/>
          <w14:ligatures w14:val="standardContextual"/>
        </w:rPr>
        <w:t xml:space="preserve">prioritariamente </w:t>
      </w:r>
      <w:r w:rsidRPr="009C0973">
        <w:rPr>
          <w:rFonts w:eastAsia="Aptos"/>
          <w:kern w:val="2"/>
          <w:sz w:val="22"/>
          <w:szCs w:val="22"/>
          <w:lang w:eastAsia="en-US"/>
          <w14:ligatures w14:val="standardContextual"/>
        </w:rPr>
        <w:t>un familiar</w:t>
      </w:r>
      <w:r w:rsidRPr="00FB7430">
        <w:rPr>
          <w:rFonts w:eastAsia="Aptos"/>
          <w:kern w:val="2"/>
          <w:sz w:val="22"/>
          <w:szCs w:val="22"/>
          <w:lang w:eastAsia="en-US"/>
          <w14:ligatures w14:val="standardContextual"/>
        </w:rPr>
        <w:t>, cuidador o cuidadora, cuando aquella se encuentra imposibilitada de ejercerla y carezca de representantes legales o personas que la tengan bajo su cuidado o educación, o cuando, aun teniéndola estos, se encuentren también impedidos de ejercerla.</w:t>
      </w:r>
    </w:p>
    <w:p w14:paraId="4A44246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33466BE" w14:textId="7610DED3"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5.</w:t>
      </w:r>
      <w:r w:rsidRPr="00FB7430">
        <w:rPr>
          <w:rFonts w:eastAsia="Aptos"/>
          <w:kern w:val="2"/>
          <w:sz w:val="22"/>
          <w:szCs w:val="22"/>
          <w:lang w:eastAsia="en-US"/>
          <w14:ligatures w14:val="standardContextual"/>
        </w:rPr>
        <w:t xml:space="preserve"> Para garantizar los derechos de las personas</w:t>
      </w:r>
      <w:r w:rsidR="00650C10">
        <w:rPr>
          <w:rFonts w:eastAsia="Aptos"/>
          <w:kern w:val="2"/>
          <w:sz w:val="22"/>
          <w:szCs w:val="22"/>
          <w:lang w:eastAsia="en-US"/>
          <w14:ligatures w14:val="standardContextual"/>
        </w:rPr>
        <w:t xml:space="preserve"> autistas</w:t>
      </w:r>
      <w:r w:rsidRPr="00FB7430">
        <w:rPr>
          <w:rFonts w:eastAsia="Aptos"/>
          <w:kern w:val="2"/>
          <w:sz w:val="22"/>
          <w:szCs w:val="22"/>
          <w:lang w:eastAsia="en-US"/>
          <w14:ligatures w14:val="standardContextual"/>
        </w:rPr>
        <w:t xml:space="preserve"> el Gobierno y los municipios, a través de sus dependencias y entidades, formularán, respecto a los asuntos de su competencia, las propuestas de políticas, programas, objetivos, metas, estrategias y acciones, basadas en los principios fundamentales previstos en el artículo 6 de la Ley general, los cuales deberán implementar de manera progresiva, conforme a la disponibilidad presupuestaria.</w:t>
      </w:r>
    </w:p>
    <w:p w14:paraId="7C56682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9E5A36A" w14:textId="2BC46C2D"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6.</w:t>
      </w:r>
      <w:r w:rsidRPr="00FB7430">
        <w:rPr>
          <w:rFonts w:eastAsia="Aptos"/>
          <w:kern w:val="2"/>
          <w:sz w:val="22"/>
          <w:szCs w:val="22"/>
          <w:lang w:eastAsia="en-US"/>
          <w14:ligatures w14:val="standardContextual"/>
        </w:rPr>
        <w:t xml:space="preserve"> El Gobierno y los municipios podrán coordinarse, mediante la celebración de convenios, con el fin de alinear los programas estatales con la política pública en materia de atención y protección a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en un marco de respeto de las competencias correspondientes a cada orden de gobierno, a fin de lograr una efectiva transversalidad de las políticas públicas. </w:t>
      </w:r>
    </w:p>
    <w:p w14:paraId="19BAE2D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19E0B75" w14:textId="77777777" w:rsidR="00F45524" w:rsidRPr="00FB7430" w:rsidRDefault="00F45524" w:rsidP="00F45524">
      <w:pPr>
        <w:spacing w:after="0" w:line="278" w:lineRule="auto"/>
        <w:ind w:left="0" w:right="0" w:firstLine="72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Las autoridades competentes deberán establecer e instrumentar políticas y acciones orientadas preferentemente a:  </w:t>
      </w:r>
    </w:p>
    <w:p w14:paraId="172A52C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4DB797BB" w14:textId="4E668AB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Coadyuvar a la actualización de los datos de las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en el sistema nacional y estatal de información en salud.  </w:t>
      </w:r>
    </w:p>
    <w:p w14:paraId="1744B42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1C11AFB" w14:textId="32788C89" w:rsidR="00F45524"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 xml:space="preserve">Diseñar, difundir, instrumentar e implementar </w:t>
      </w:r>
      <w:r w:rsidR="006D76B9">
        <w:rPr>
          <w:rFonts w:eastAsia="Aptos"/>
          <w:kern w:val="2"/>
          <w:sz w:val="22"/>
          <w:szCs w:val="22"/>
          <w:lang w:eastAsia="en-US"/>
          <w14:ligatures w14:val="standardContextual"/>
        </w:rPr>
        <w:t xml:space="preserve">de manera permanente </w:t>
      </w:r>
      <w:r w:rsidRPr="00FB7430">
        <w:rPr>
          <w:rFonts w:eastAsia="Aptos"/>
          <w:kern w:val="2"/>
          <w:sz w:val="22"/>
          <w:szCs w:val="22"/>
          <w:lang w:eastAsia="en-US"/>
          <w14:ligatures w14:val="standardContextual"/>
        </w:rPr>
        <w:t xml:space="preserve">campañas de información y concientización sobre </w:t>
      </w:r>
      <w:r w:rsidR="001F037A" w:rsidRPr="00FB7430">
        <w:rPr>
          <w:rFonts w:eastAsia="Aptos"/>
          <w:kern w:val="2"/>
          <w:sz w:val="22"/>
          <w:szCs w:val="22"/>
          <w:lang w:eastAsia="en-US"/>
          <w14:ligatures w14:val="standardContextual"/>
        </w:rPr>
        <w:t>el</w:t>
      </w:r>
      <w:r w:rsidRPr="00FB7430">
        <w:rPr>
          <w:rFonts w:eastAsia="Aptos"/>
          <w:kern w:val="2"/>
          <w:sz w:val="22"/>
          <w:szCs w:val="22"/>
          <w:lang w:eastAsia="en-US"/>
          <w14:ligatures w14:val="standardContextual"/>
        </w:rPr>
        <w:t xml:space="preserve"> </w:t>
      </w:r>
      <w:r w:rsidRPr="009C0973">
        <w:rPr>
          <w:rFonts w:eastAsia="Aptos"/>
          <w:kern w:val="2"/>
          <w:sz w:val="22"/>
          <w:szCs w:val="22"/>
          <w:lang w:eastAsia="en-US"/>
          <w14:ligatures w14:val="standardContextual"/>
        </w:rPr>
        <w:t>espectro autista</w:t>
      </w:r>
      <w:r w:rsidR="006D76B9">
        <w:rPr>
          <w:rFonts w:eastAsia="Aptos"/>
          <w:kern w:val="2"/>
          <w:sz w:val="22"/>
          <w:szCs w:val="22"/>
          <w:lang w:eastAsia="en-US"/>
          <w14:ligatures w14:val="standardContextual"/>
        </w:rPr>
        <w:t>.</w:t>
      </w:r>
    </w:p>
    <w:p w14:paraId="1E18A04C" w14:textId="31CA4865" w:rsidR="006D76B9" w:rsidRDefault="006D76B9" w:rsidP="00F45524">
      <w:pPr>
        <w:spacing w:after="0" w:line="278" w:lineRule="auto"/>
        <w:ind w:left="0" w:right="0" w:firstLine="0"/>
        <w:rPr>
          <w:rFonts w:eastAsia="Aptos"/>
          <w:kern w:val="2"/>
          <w:sz w:val="22"/>
          <w:szCs w:val="22"/>
          <w:lang w:eastAsia="en-US"/>
          <w14:ligatures w14:val="standardContextual"/>
        </w:rPr>
      </w:pPr>
    </w:p>
    <w:p w14:paraId="1365FFA0" w14:textId="097E2E14"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 xml:space="preserve">Estimular la realización de estudios e investigaciones para el diagnóstico y tratamiento de las personas </w:t>
      </w:r>
      <w:r w:rsidR="00921B6D">
        <w:rPr>
          <w:rFonts w:eastAsia="Aptos"/>
          <w:kern w:val="2"/>
          <w:sz w:val="22"/>
          <w:szCs w:val="22"/>
          <w:lang w:eastAsia="en-US"/>
          <w14:ligatures w14:val="standardContextual"/>
        </w:rPr>
        <w:t>a</w:t>
      </w:r>
      <w:r w:rsidRPr="00FB7430">
        <w:rPr>
          <w:rFonts w:eastAsia="Aptos"/>
          <w:kern w:val="2"/>
          <w:sz w:val="22"/>
          <w:szCs w:val="22"/>
          <w:lang w:eastAsia="en-US"/>
          <w14:ligatures w14:val="standardContextual"/>
        </w:rPr>
        <w:t>utista</w:t>
      </w:r>
      <w:r w:rsidR="00921B6D">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w:t>
      </w:r>
    </w:p>
    <w:p w14:paraId="4B0C6BE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693468B" w14:textId="3B6DA981"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Impulsar la celebración de convenios de colaboración con los sectores privado y social para realizar acciones tendientes a la investigación, y tratamiento de las personas autista</w:t>
      </w:r>
      <w:r w:rsidR="00921B6D">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w:t>
      </w:r>
    </w:p>
    <w:p w14:paraId="4B0617F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3D3286A" w14:textId="5D90C70D"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V.</w:t>
      </w:r>
      <w:r w:rsidRPr="00FB7430">
        <w:rPr>
          <w:rFonts w:eastAsia="Aptos"/>
          <w:kern w:val="2"/>
          <w:sz w:val="22"/>
          <w:szCs w:val="22"/>
          <w:lang w:eastAsia="en-US"/>
          <w14:ligatures w14:val="standardContextual"/>
        </w:rPr>
        <w:tab/>
        <w:t xml:space="preserve">Procurar, en la medida de sus posibilidades presupuestales, que en los Sistemas Municipales para el Desarrollo Integral de la Familia existan especialistas en el tratamiento del espectro autista. </w:t>
      </w:r>
    </w:p>
    <w:p w14:paraId="16C24CB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3706CD85" w14:textId="2B7ECB3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7.</w:t>
      </w:r>
      <w:r w:rsidRPr="00FB7430">
        <w:rPr>
          <w:rFonts w:eastAsia="Aptos"/>
          <w:kern w:val="2"/>
          <w:sz w:val="22"/>
          <w:szCs w:val="22"/>
          <w:lang w:eastAsia="en-US"/>
          <w14:ligatures w14:val="standardContextual"/>
        </w:rPr>
        <w:t xml:space="preserve"> El Gobierno del Estado de Yucatán se coordinará con el Gobierno Federal, mediante la celebración de convenios de coordinación a que se refiere la Ley General, con el fin de alinear los programas estatales con la política pública en materia de atención y protección a personas autista</w:t>
      </w:r>
      <w:r w:rsidR="00E7419C">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con arreglo al sistema competencial que corresponde.</w:t>
      </w:r>
    </w:p>
    <w:p w14:paraId="1B073F8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01C300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8.</w:t>
      </w:r>
      <w:r w:rsidRPr="00FB7430">
        <w:rPr>
          <w:rFonts w:eastAsia="Aptos"/>
          <w:kern w:val="2"/>
          <w:sz w:val="22"/>
          <w:szCs w:val="22"/>
          <w:lang w:eastAsia="en-US"/>
          <w14:ligatures w14:val="standardContextual"/>
        </w:rPr>
        <w:t xml:space="preserve"> En todo lo no previsto en el presente ordenamiento se aplicarán, de manera supletoria, entre otras: </w:t>
      </w:r>
    </w:p>
    <w:p w14:paraId="546C23A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53A1DCEC" w14:textId="06894B5E" w:rsidR="00F45524" w:rsidRPr="00FB7430" w:rsidRDefault="004D51B0" w:rsidP="00F45524">
      <w:pPr>
        <w:spacing w:after="0" w:line="278"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I.</w:t>
      </w:r>
      <w:r>
        <w:rPr>
          <w:rFonts w:eastAsia="Aptos"/>
          <w:kern w:val="2"/>
          <w:sz w:val="22"/>
          <w:szCs w:val="22"/>
          <w:lang w:eastAsia="en-US"/>
          <w14:ligatures w14:val="standardContextual"/>
        </w:rPr>
        <w:tab/>
        <w:t>La Ley General;</w:t>
      </w:r>
    </w:p>
    <w:p w14:paraId="03A524A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717ACE43" w14:textId="09B2FB5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 xml:space="preserve">El Código </w:t>
      </w:r>
      <w:r w:rsidR="00D3560A">
        <w:rPr>
          <w:rFonts w:eastAsia="Aptos"/>
          <w:kern w:val="2"/>
          <w:sz w:val="22"/>
          <w:szCs w:val="22"/>
          <w:lang w:eastAsia="en-US"/>
          <w14:ligatures w14:val="standardContextual"/>
        </w:rPr>
        <w:t>d</w:t>
      </w:r>
      <w:r w:rsidRPr="00FB7430">
        <w:rPr>
          <w:rFonts w:eastAsia="Aptos"/>
          <w:kern w:val="2"/>
          <w:sz w:val="22"/>
          <w:szCs w:val="22"/>
          <w:lang w:eastAsia="en-US"/>
          <w14:ligatures w14:val="standardContextual"/>
        </w:rPr>
        <w:t xml:space="preserve">e </w:t>
      </w:r>
      <w:r w:rsidR="00D3560A">
        <w:rPr>
          <w:rFonts w:eastAsia="Aptos"/>
          <w:kern w:val="2"/>
          <w:sz w:val="22"/>
          <w:szCs w:val="22"/>
          <w:lang w:eastAsia="en-US"/>
          <w14:ligatures w14:val="standardContextual"/>
        </w:rPr>
        <w:t>l</w:t>
      </w:r>
      <w:r w:rsidRPr="00FB7430">
        <w:rPr>
          <w:rFonts w:eastAsia="Aptos"/>
          <w:kern w:val="2"/>
          <w:sz w:val="22"/>
          <w:szCs w:val="22"/>
          <w:lang w:eastAsia="en-US"/>
          <w14:ligatures w14:val="standardContextual"/>
        </w:rPr>
        <w:t>a Ad</w:t>
      </w:r>
      <w:r w:rsidR="004D51B0">
        <w:rPr>
          <w:rFonts w:eastAsia="Aptos"/>
          <w:kern w:val="2"/>
          <w:sz w:val="22"/>
          <w:szCs w:val="22"/>
          <w:lang w:eastAsia="en-US"/>
          <w14:ligatures w14:val="standardContextual"/>
        </w:rPr>
        <w:t>ministración Pública De Yucatán;</w:t>
      </w:r>
    </w:p>
    <w:p w14:paraId="0F47CCC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50872862" w14:textId="1D9DC3F8"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La Ley de Responsabilidades Administrativas del Estado de Yucatán</w:t>
      </w:r>
      <w:r w:rsidR="004D51B0">
        <w:rPr>
          <w:rFonts w:eastAsia="Aptos"/>
          <w:kern w:val="2"/>
          <w:sz w:val="22"/>
          <w:szCs w:val="22"/>
          <w:lang w:eastAsia="en-US"/>
          <w14:ligatures w14:val="standardContextual"/>
        </w:rPr>
        <w:t>;</w:t>
      </w:r>
    </w:p>
    <w:p w14:paraId="6C2525B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825EAAC" w14:textId="4873BC96"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La Ley para Prevenir y Eliminar la Discriminación en el Estado de Yucatán</w:t>
      </w:r>
      <w:r w:rsidR="004D51B0">
        <w:rPr>
          <w:rFonts w:eastAsia="Aptos"/>
          <w:kern w:val="2"/>
          <w:sz w:val="22"/>
          <w:szCs w:val="22"/>
          <w:lang w:eastAsia="en-US"/>
          <w14:ligatures w14:val="standardContextual"/>
        </w:rPr>
        <w:t>;</w:t>
      </w:r>
    </w:p>
    <w:p w14:paraId="11A8C40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1275A1A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ab/>
        <w:t xml:space="preserve">La Ley de Planeación para el Desarrollo del Estado de Yucatán; </w:t>
      </w:r>
    </w:p>
    <w:p w14:paraId="45C669D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7D73A77" w14:textId="147505C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Pr="00FB7430">
        <w:rPr>
          <w:rFonts w:eastAsia="Aptos"/>
          <w:kern w:val="2"/>
          <w:sz w:val="22"/>
          <w:szCs w:val="22"/>
          <w:lang w:eastAsia="en-US"/>
          <w14:ligatures w14:val="standardContextual"/>
        </w:rPr>
        <w:tab/>
      </w:r>
      <w:r w:rsidR="00ED0A8F">
        <w:rPr>
          <w:rFonts w:eastAsia="Aptos"/>
          <w:kern w:val="2"/>
          <w:sz w:val="22"/>
          <w:szCs w:val="22"/>
          <w:lang w:eastAsia="en-US"/>
          <w14:ligatures w14:val="standardContextual"/>
        </w:rPr>
        <w:t>La Ley de Actos y</w:t>
      </w:r>
      <w:r w:rsidRPr="00FB7430">
        <w:rPr>
          <w:rFonts w:eastAsia="Aptos"/>
          <w:kern w:val="2"/>
          <w:sz w:val="22"/>
          <w:szCs w:val="22"/>
          <w:lang w:eastAsia="en-US"/>
          <w14:ligatures w14:val="standardContextual"/>
        </w:rPr>
        <w:t xml:space="preserve"> Procedimientos Administ</w:t>
      </w:r>
      <w:r w:rsidR="004D51B0">
        <w:rPr>
          <w:rFonts w:eastAsia="Aptos"/>
          <w:kern w:val="2"/>
          <w:sz w:val="22"/>
          <w:szCs w:val="22"/>
          <w:lang w:eastAsia="en-US"/>
          <w14:ligatures w14:val="standardContextual"/>
        </w:rPr>
        <w:t>rativos del Estado de Yucatán;</w:t>
      </w:r>
      <w:r w:rsidRPr="00FB7430">
        <w:rPr>
          <w:rFonts w:eastAsia="Aptos"/>
          <w:kern w:val="2"/>
          <w:sz w:val="22"/>
          <w:szCs w:val="22"/>
          <w:lang w:eastAsia="en-US"/>
          <w14:ligatures w14:val="standardContextual"/>
        </w:rPr>
        <w:t xml:space="preserve"> </w:t>
      </w:r>
    </w:p>
    <w:p w14:paraId="46EACD8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38DACBBE" w14:textId="4F595FC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w:t>
      </w:r>
      <w:r w:rsidRPr="00FB7430">
        <w:rPr>
          <w:rFonts w:eastAsia="Aptos"/>
          <w:kern w:val="2"/>
          <w:sz w:val="22"/>
          <w:szCs w:val="22"/>
          <w:lang w:eastAsia="en-US"/>
          <w14:ligatures w14:val="standardContextual"/>
        </w:rPr>
        <w:tab/>
        <w:t>El Códi</w:t>
      </w:r>
      <w:r w:rsidR="004D51B0">
        <w:rPr>
          <w:rFonts w:eastAsia="Aptos"/>
          <w:kern w:val="2"/>
          <w:sz w:val="22"/>
          <w:szCs w:val="22"/>
          <w:lang w:eastAsia="en-US"/>
          <w14:ligatures w14:val="standardContextual"/>
        </w:rPr>
        <w:t>go Civil del Estado de Yucatán, y</w:t>
      </w:r>
    </w:p>
    <w:p w14:paraId="3CC717D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CEB129D" w14:textId="2CFD395D"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VIII.</w:t>
      </w:r>
      <w:r w:rsidRPr="00FB7430">
        <w:rPr>
          <w:rFonts w:eastAsia="Aptos"/>
          <w:kern w:val="2"/>
          <w:sz w:val="22"/>
          <w:szCs w:val="22"/>
          <w:lang w:eastAsia="en-US"/>
          <w14:ligatures w14:val="standardContextual"/>
        </w:rPr>
        <w:tab/>
        <w:t>El Código Penal del Estado de Yucatán</w:t>
      </w:r>
      <w:r w:rsidR="00B5101F">
        <w:rPr>
          <w:rFonts w:eastAsia="Aptos"/>
          <w:kern w:val="2"/>
          <w:sz w:val="22"/>
          <w:szCs w:val="22"/>
          <w:lang w:eastAsia="en-US"/>
          <w14:ligatures w14:val="standardContextual"/>
        </w:rPr>
        <w:t>.</w:t>
      </w:r>
    </w:p>
    <w:p w14:paraId="2135D3A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9054D24"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II</w:t>
      </w:r>
    </w:p>
    <w:p w14:paraId="4B6D1CA5"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De los Principios</w:t>
      </w:r>
    </w:p>
    <w:p w14:paraId="33F0B31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414632F" w14:textId="01A25411"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9.</w:t>
      </w:r>
      <w:r w:rsidRPr="00FB7430">
        <w:rPr>
          <w:rFonts w:eastAsia="Aptos"/>
          <w:kern w:val="2"/>
          <w:sz w:val="22"/>
          <w:szCs w:val="22"/>
          <w:lang w:eastAsia="en-US"/>
          <w14:ligatures w14:val="standardContextual"/>
        </w:rPr>
        <w:t xml:space="preserve"> Los principios fundamentales que deberán contener las políticas públicas en materia de inclusión de </w:t>
      </w:r>
      <w:r w:rsidR="008C7ECA">
        <w:rPr>
          <w:rFonts w:eastAsia="Aptos"/>
          <w:kern w:val="2"/>
          <w:sz w:val="22"/>
          <w:szCs w:val="22"/>
          <w:lang w:eastAsia="en-US"/>
          <w14:ligatures w14:val="standardContextual"/>
        </w:rPr>
        <w:t>p</w:t>
      </w:r>
      <w:r w:rsidRPr="00FB7430">
        <w:rPr>
          <w:rFonts w:eastAsia="Aptos"/>
          <w:kern w:val="2"/>
          <w:sz w:val="22"/>
          <w:szCs w:val="22"/>
          <w:lang w:eastAsia="en-US"/>
          <w14:ligatures w14:val="standardContextual"/>
        </w:rPr>
        <w:t>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son: </w:t>
      </w:r>
    </w:p>
    <w:p w14:paraId="0D2DE16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342C483D" w14:textId="2ACAFD7E"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Autonomía: Coadyuvar a que las personas</w:t>
      </w:r>
      <w:r w:rsidR="00F50A02">
        <w:rPr>
          <w:rFonts w:eastAsia="Aptos"/>
          <w:kern w:val="2"/>
          <w:sz w:val="22"/>
          <w:szCs w:val="22"/>
          <w:lang w:eastAsia="en-US"/>
          <w14:ligatures w14:val="standardContextual"/>
        </w:rPr>
        <w:t xml:space="preserve"> </w:t>
      </w:r>
      <w:r w:rsidRPr="00FB7430">
        <w:rPr>
          <w:rFonts w:eastAsia="Aptos"/>
          <w:kern w:val="2"/>
          <w:sz w:val="22"/>
          <w:szCs w:val="22"/>
          <w:lang w:eastAsia="en-US"/>
          <w14:ligatures w14:val="standardContextual"/>
        </w:rPr>
        <w:t>autista</w:t>
      </w:r>
      <w:r w:rsidR="00F50A02">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se puedan valer por sí mismas</w:t>
      </w:r>
      <w:r w:rsidR="00C669A2">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 xml:space="preserve"> </w:t>
      </w:r>
    </w:p>
    <w:p w14:paraId="21DC2B9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68235FA" w14:textId="6767ECAA"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Corresponsabilidad social: Garantizar la responsabilidad compartida entre sociedad civil, las familias y las instituciones públicas y privadas, para lograr una inclusión efectiva</w:t>
      </w:r>
      <w:r w:rsidR="00C669A2">
        <w:rPr>
          <w:rFonts w:eastAsia="Aptos"/>
          <w:kern w:val="2"/>
          <w:sz w:val="22"/>
          <w:szCs w:val="22"/>
          <w:lang w:eastAsia="en-US"/>
          <w14:ligatures w14:val="standardContextual"/>
        </w:rPr>
        <w:t>;</w:t>
      </w:r>
    </w:p>
    <w:p w14:paraId="1C5D68A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68578CF" w14:textId="0E6A9982"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III.</w:t>
      </w:r>
      <w:r w:rsidRPr="00FB7430">
        <w:rPr>
          <w:rFonts w:eastAsia="Aptos"/>
          <w:kern w:val="2"/>
          <w:sz w:val="22"/>
          <w:szCs w:val="22"/>
          <w:lang w:eastAsia="en-US"/>
          <w14:ligatures w14:val="standardContextual"/>
        </w:rPr>
        <w:tab/>
        <w:t>Dignidad: Valor que reconoce una calidad única y excepcional a todo ser humano por el simple hecho de serlo, como lo son las personas autista</w:t>
      </w:r>
      <w:r w:rsidR="00F50A02">
        <w:rPr>
          <w:rFonts w:eastAsia="Aptos"/>
          <w:kern w:val="2"/>
          <w:sz w:val="22"/>
          <w:szCs w:val="22"/>
          <w:lang w:eastAsia="en-US"/>
          <w14:ligatures w14:val="standardContextual"/>
        </w:rPr>
        <w:t>s</w:t>
      </w:r>
      <w:r w:rsidR="00C669A2">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 xml:space="preserve"> </w:t>
      </w:r>
    </w:p>
    <w:p w14:paraId="09786D6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C08BCFC" w14:textId="5DEA2D5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Enfoque en Derechos Humanos: como marco conceptual para el proceso de desarrollo que a nivel normativo se basa en las normas internacionales de derechos humanos y que está operativamente orientado a promover y proteger los derechos inherentes, universales e inalienables, eliminando las desigualdades que se encuentran en el seno de los problemas de desarrollo y a corregir las prácticas discriminatorias asegurando transparencia, inclusión y justicia en cada proceso</w:t>
      </w:r>
      <w:r w:rsidR="00C669A2">
        <w:rPr>
          <w:rFonts w:eastAsia="Aptos"/>
          <w:kern w:val="2"/>
          <w:sz w:val="22"/>
          <w:szCs w:val="22"/>
          <w:lang w:eastAsia="en-US"/>
          <w14:ligatures w14:val="standardContextual"/>
        </w:rPr>
        <w:t>;</w:t>
      </w:r>
    </w:p>
    <w:p w14:paraId="0D62F52D" w14:textId="77777777" w:rsidR="006C4628" w:rsidRPr="00FB7430" w:rsidRDefault="006C4628" w:rsidP="00F45524">
      <w:pPr>
        <w:spacing w:after="0" w:line="278" w:lineRule="auto"/>
        <w:ind w:left="0" w:right="0" w:firstLine="0"/>
        <w:rPr>
          <w:rFonts w:eastAsia="Aptos"/>
          <w:kern w:val="2"/>
          <w:sz w:val="22"/>
          <w:szCs w:val="22"/>
          <w:lang w:eastAsia="en-US"/>
          <w14:ligatures w14:val="standardContextual"/>
        </w:rPr>
      </w:pPr>
    </w:p>
    <w:p w14:paraId="337B78F6" w14:textId="0EE873F7" w:rsidR="006C4628" w:rsidRPr="00FB7430" w:rsidRDefault="006C4628"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V. </w:t>
      </w:r>
      <w:r w:rsidR="00C33A0A" w:rsidRPr="00FB7430">
        <w:rPr>
          <w:rFonts w:eastAsia="Aptos"/>
          <w:kern w:val="2"/>
          <w:sz w:val="22"/>
          <w:szCs w:val="22"/>
          <w:lang w:eastAsia="en-US"/>
          <w14:ligatures w14:val="standardContextual"/>
        </w:rPr>
        <w:tab/>
      </w:r>
      <w:r w:rsidRPr="00FB7430">
        <w:rPr>
          <w:rFonts w:eastAsia="Aptos"/>
          <w:kern w:val="2"/>
          <w:sz w:val="22"/>
          <w:szCs w:val="22"/>
          <w:lang w:eastAsia="en-US"/>
          <w14:ligatures w14:val="standardContextual"/>
        </w:rPr>
        <w:t xml:space="preserve">Espectro: </w:t>
      </w:r>
      <w:r w:rsidR="0034223D" w:rsidRPr="00FB7430">
        <w:rPr>
          <w:rFonts w:eastAsia="Aptos"/>
          <w:kern w:val="2"/>
          <w:sz w:val="22"/>
          <w:szCs w:val="22"/>
          <w:lang w:eastAsia="en-US"/>
          <w14:ligatures w14:val="standardContextual"/>
        </w:rPr>
        <w:t xml:space="preserve">referencia </w:t>
      </w:r>
      <w:r w:rsidR="00FE6300" w:rsidRPr="00FB7430">
        <w:rPr>
          <w:rFonts w:eastAsia="Aptos"/>
          <w:kern w:val="2"/>
          <w:sz w:val="22"/>
          <w:szCs w:val="22"/>
          <w:lang w:eastAsia="en-US"/>
          <w14:ligatures w14:val="standardContextual"/>
        </w:rPr>
        <w:t xml:space="preserve">a la amplia variedad de </w:t>
      </w:r>
      <w:r w:rsidR="00EA7A5B">
        <w:rPr>
          <w:rFonts w:eastAsia="Aptos"/>
          <w:kern w:val="2"/>
          <w:sz w:val="22"/>
          <w:szCs w:val="22"/>
          <w:lang w:eastAsia="en-US"/>
          <w14:ligatures w14:val="standardContextual"/>
        </w:rPr>
        <w:t>condiciones</w:t>
      </w:r>
      <w:r w:rsidR="00CD102F">
        <w:rPr>
          <w:rFonts w:eastAsia="Aptos"/>
          <w:kern w:val="2"/>
          <w:sz w:val="22"/>
          <w:szCs w:val="22"/>
          <w:lang w:eastAsia="en-US"/>
          <w14:ligatures w14:val="standardContextual"/>
        </w:rPr>
        <w:t>, h</w:t>
      </w:r>
      <w:r w:rsidR="00A75B2D" w:rsidRPr="00FB7430">
        <w:rPr>
          <w:rFonts w:eastAsia="Aptos"/>
          <w:kern w:val="2"/>
          <w:sz w:val="22"/>
          <w:szCs w:val="22"/>
          <w:lang w:eastAsia="en-US"/>
          <w14:ligatures w14:val="standardContextual"/>
        </w:rPr>
        <w:t>abilidades y niveles de deterioro que puedan tener las personas autistas</w:t>
      </w:r>
      <w:r w:rsidR="00A53682" w:rsidRPr="00FB7430">
        <w:rPr>
          <w:rFonts w:eastAsia="Aptos"/>
          <w:kern w:val="2"/>
          <w:sz w:val="22"/>
          <w:szCs w:val="22"/>
          <w:lang w:eastAsia="en-US"/>
          <w14:ligatures w14:val="standardContextual"/>
        </w:rPr>
        <w:t xml:space="preserve">, pese tener al mismo diagnóstico, las características y gravedad </w:t>
      </w:r>
      <w:r w:rsidR="00C91A50" w:rsidRPr="00FB7430">
        <w:rPr>
          <w:rFonts w:eastAsia="Aptos"/>
          <w:kern w:val="2"/>
          <w:sz w:val="22"/>
          <w:szCs w:val="22"/>
          <w:lang w:eastAsia="en-US"/>
          <w14:ligatures w14:val="standardContextual"/>
        </w:rPr>
        <w:t>pueden variar mucho de una persona a otra</w:t>
      </w:r>
      <w:r w:rsidR="00C669A2">
        <w:rPr>
          <w:rFonts w:eastAsia="Aptos"/>
          <w:kern w:val="2"/>
          <w:sz w:val="22"/>
          <w:szCs w:val="22"/>
          <w:lang w:eastAsia="en-US"/>
          <w14:ligatures w14:val="standardContextual"/>
        </w:rPr>
        <w:t>;</w:t>
      </w:r>
    </w:p>
    <w:p w14:paraId="264709D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E50F4A4" w14:textId="6F180F5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 xml:space="preserve">Igualdad: Aplicación de derechos iguales para todas las personas, incluidas aquellas que se encuentran </w:t>
      </w:r>
      <w:r w:rsidR="001F037A" w:rsidRPr="00FB7430">
        <w:rPr>
          <w:rFonts w:eastAsia="Aptos"/>
          <w:kern w:val="2"/>
          <w:sz w:val="22"/>
          <w:szCs w:val="22"/>
          <w:lang w:eastAsia="en-US"/>
          <w14:ligatures w14:val="standardContextual"/>
        </w:rPr>
        <w:t>del</w:t>
      </w:r>
      <w:r w:rsidRPr="00FB7430">
        <w:rPr>
          <w:rFonts w:eastAsia="Aptos"/>
          <w:kern w:val="2"/>
          <w:sz w:val="22"/>
          <w:szCs w:val="22"/>
          <w:lang w:eastAsia="en-US"/>
          <w14:ligatures w14:val="standardContextual"/>
        </w:rPr>
        <w:t xml:space="preserve"> espectro autista</w:t>
      </w:r>
      <w:r w:rsidR="00C669A2">
        <w:rPr>
          <w:rFonts w:eastAsia="Aptos"/>
          <w:kern w:val="2"/>
          <w:sz w:val="22"/>
          <w:szCs w:val="22"/>
          <w:lang w:eastAsia="en-US"/>
          <w14:ligatures w14:val="standardContextual"/>
        </w:rPr>
        <w:t>;</w:t>
      </w:r>
    </w:p>
    <w:p w14:paraId="52C5FD4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1091CA56" w14:textId="02E65F88"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Inclusión: </w:t>
      </w:r>
      <w:r w:rsidR="00BD5A2F">
        <w:rPr>
          <w:rFonts w:eastAsia="Aptos"/>
          <w:kern w:val="2"/>
          <w:sz w:val="22"/>
          <w:szCs w:val="22"/>
          <w:lang w:eastAsia="en-US"/>
          <w14:ligatures w14:val="standardContextual"/>
        </w:rPr>
        <w:t>C</w:t>
      </w:r>
      <w:r w:rsidRPr="00FB7430">
        <w:rPr>
          <w:rFonts w:eastAsia="Aptos"/>
          <w:kern w:val="2"/>
          <w:sz w:val="22"/>
          <w:szCs w:val="22"/>
          <w:lang w:eastAsia="en-US"/>
          <w14:ligatures w14:val="standardContextual"/>
        </w:rPr>
        <w:t>uando la sociedad actúa sin discriminación ni prejuicios e incluye a las personas autista</w:t>
      </w:r>
      <w:r w:rsidR="00CD102F">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considerando que la diversidad es una condición humana</w:t>
      </w:r>
      <w:r w:rsidR="00C669A2">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 xml:space="preserve"> </w:t>
      </w:r>
    </w:p>
    <w:p w14:paraId="440BF44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9A7E426" w14:textId="007C77A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Intersectorialidad. Las acciones, prestaciones y servicios que puedan realizarse</w:t>
      </w:r>
      <w:r w:rsidR="007B4E52">
        <w:rPr>
          <w:rFonts w:eastAsia="Aptos"/>
          <w:kern w:val="2"/>
          <w:sz w:val="22"/>
          <w:szCs w:val="22"/>
          <w:lang w:eastAsia="en-US"/>
          <w14:ligatures w14:val="standardContextual"/>
        </w:rPr>
        <w:t xml:space="preserve"> p</w:t>
      </w:r>
      <w:r w:rsidRPr="00FB7430">
        <w:rPr>
          <w:rFonts w:eastAsia="Aptos"/>
          <w:kern w:val="2"/>
          <w:sz w:val="22"/>
          <w:szCs w:val="22"/>
          <w:lang w:eastAsia="en-US"/>
          <w14:ligatures w14:val="standardContextual"/>
        </w:rPr>
        <w:t>ara la protección de los derechos de estas personas se desarrollarán de manera conjunta y coordinada por los diversos órganos del Estado, dentro de sus respectivos ámbitos de competencia</w:t>
      </w:r>
      <w:r w:rsidR="00C669A2">
        <w:rPr>
          <w:rFonts w:eastAsia="Aptos"/>
          <w:kern w:val="2"/>
          <w:sz w:val="22"/>
          <w:szCs w:val="22"/>
          <w:lang w:eastAsia="en-US"/>
          <w14:ligatures w14:val="standardContextual"/>
        </w:rPr>
        <w:t>;</w:t>
      </w:r>
    </w:p>
    <w:p w14:paraId="58E845C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1CA5B3B" w14:textId="570013E4"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00C33A0A" w:rsidRPr="00FB7430">
        <w:rPr>
          <w:rFonts w:eastAsia="Aptos"/>
          <w:kern w:val="2"/>
          <w:sz w:val="22"/>
          <w:szCs w:val="22"/>
          <w:lang w:eastAsia="en-US"/>
          <w14:ligatures w14:val="standardContextual"/>
        </w:rPr>
        <w:t>X</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Inviolabilidad de los derechos: Prohibición de pleno derecho para que ninguna persona u órgano de gobierno atente, lesione o destruya los derechos humanos ni las leyes, políticas públicas y programas en favor de las personas autista</w:t>
      </w:r>
      <w:r w:rsidR="00C669A2">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w:t>
      </w:r>
    </w:p>
    <w:p w14:paraId="2B1AC22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3C96EBDE" w14:textId="7D0F113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w:t>
      </w:r>
      <w:r w:rsidRPr="00FB7430">
        <w:rPr>
          <w:rFonts w:eastAsia="Aptos"/>
          <w:kern w:val="2"/>
          <w:sz w:val="22"/>
          <w:szCs w:val="22"/>
          <w:lang w:eastAsia="en-US"/>
          <w14:ligatures w14:val="standardContextual"/>
        </w:rPr>
        <w:tab/>
        <w:t>Justicia: Equidad, virtud de dar a cada uno lo que le pertenece o corresponde. Dar a las personas autista</w:t>
      </w:r>
      <w:r w:rsidR="007B4E52">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la atención que responda a sus necesidades y a sus legítimos derechos humanos y civiles.</w:t>
      </w:r>
      <w:r w:rsidR="00C669A2">
        <w:rPr>
          <w:rFonts w:eastAsia="Aptos"/>
          <w:kern w:val="2"/>
          <w:sz w:val="22"/>
          <w:szCs w:val="22"/>
          <w:lang w:eastAsia="en-US"/>
          <w14:ligatures w14:val="standardContextual"/>
        </w:rPr>
        <w:t>;</w:t>
      </w:r>
    </w:p>
    <w:p w14:paraId="04E3891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280F820A" w14:textId="298521E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Libertad: Capacidad de las personas autista</w:t>
      </w:r>
      <w:r w:rsidR="007B4E52">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para elegir los medios para su desarrollo personal o, en su caso, a través de sus familiares en orden ascendente o tutores</w:t>
      </w:r>
      <w:r w:rsidR="00C669A2">
        <w:rPr>
          <w:rFonts w:eastAsia="Aptos"/>
          <w:kern w:val="2"/>
          <w:sz w:val="22"/>
          <w:szCs w:val="22"/>
          <w:lang w:eastAsia="en-US"/>
          <w14:ligatures w14:val="standardContextual"/>
        </w:rPr>
        <w:t>;</w:t>
      </w:r>
    </w:p>
    <w:p w14:paraId="75FC7A1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1E3E678" w14:textId="00BE62D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Neurodiversidad. Las personas tienen una variabilidad natural en el funcionamiento cerebral y presentan diversas formas de sociabilidad, aprendizaje, atención, desarrollo emocional y conductual y otras funciones neurocognitivas</w:t>
      </w:r>
      <w:r w:rsidR="00C669A2">
        <w:rPr>
          <w:rFonts w:eastAsia="Aptos"/>
          <w:kern w:val="2"/>
          <w:sz w:val="22"/>
          <w:szCs w:val="22"/>
          <w:lang w:eastAsia="en-US"/>
          <w14:ligatures w14:val="standardContextual"/>
        </w:rPr>
        <w:t>;</w:t>
      </w:r>
    </w:p>
    <w:p w14:paraId="4F0D730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202502C" w14:textId="1A04F13A"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No discriminación: Garantía de que la condición de discapacidad no constituya un factor de diferenciación que tenga por efecto limitar, restringir o menoscabar para las Personas Autista</w:t>
      </w:r>
      <w:r w:rsidR="008C7ECA">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sus derechos reconocidos universalmente</w:t>
      </w:r>
      <w:r w:rsidR="00C669A2">
        <w:rPr>
          <w:rFonts w:eastAsia="Aptos"/>
          <w:kern w:val="2"/>
          <w:sz w:val="22"/>
          <w:szCs w:val="22"/>
          <w:lang w:eastAsia="en-US"/>
          <w14:ligatures w14:val="standardContextual"/>
        </w:rPr>
        <w:t>;</w:t>
      </w:r>
    </w:p>
    <w:p w14:paraId="3DCA7B2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BE378D6" w14:textId="074EC9F1"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w:t>
      </w:r>
      <w:r w:rsidR="00C33A0A"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Participación y diálogo social: Estas personas y sus organizaciones tendrán un rol activo en la elaboración, ejecución, seguimiento y evaluación de las políticas públicas que les conciernen</w:t>
      </w:r>
      <w:r w:rsidR="00C669A2">
        <w:rPr>
          <w:rFonts w:eastAsia="Aptos"/>
          <w:kern w:val="2"/>
          <w:sz w:val="22"/>
          <w:szCs w:val="22"/>
          <w:lang w:eastAsia="en-US"/>
          <w14:ligatures w14:val="standardContextual"/>
        </w:rPr>
        <w:t>;</w:t>
      </w:r>
    </w:p>
    <w:p w14:paraId="009F724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FEFBAAC" w14:textId="14063B6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w:t>
      </w:r>
      <w:r w:rsidRPr="00FB7430">
        <w:rPr>
          <w:rFonts w:eastAsia="Aptos"/>
          <w:kern w:val="2"/>
          <w:sz w:val="22"/>
          <w:szCs w:val="22"/>
          <w:lang w:eastAsia="en-US"/>
          <w14:ligatures w14:val="standardContextual"/>
        </w:rPr>
        <w:tab/>
        <w:t>Perspectiva de género. En la elaboración, discusión y evaluación de las medidas que se adopten en relación con estas personas deberá considerarse la variable de género</w:t>
      </w:r>
      <w:r w:rsidR="00C669A2">
        <w:rPr>
          <w:rFonts w:eastAsia="Aptos"/>
          <w:kern w:val="2"/>
          <w:sz w:val="22"/>
          <w:szCs w:val="22"/>
          <w:lang w:eastAsia="en-US"/>
          <w14:ligatures w14:val="standardContextual"/>
        </w:rPr>
        <w:t>;</w:t>
      </w:r>
    </w:p>
    <w:p w14:paraId="2AD9511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E09E235" w14:textId="3E6FF42A"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Respeto: Consideración al comportamiento y forma de actuar distinta de las personas autista</w:t>
      </w:r>
      <w:r w:rsidR="008C7ECA">
        <w:rPr>
          <w:rFonts w:eastAsia="Aptos"/>
          <w:kern w:val="2"/>
          <w:sz w:val="22"/>
          <w:szCs w:val="22"/>
          <w:lang w:eastAsia="en-US"/>
          <w14:ligatures w14:val="standardContextual"/>
        </w:rPr>
        <w:t>s;</w:t>
      </w:r>
    </w:p>
    <w:p w14:paraId="0C38043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C0585DE" w14:textId="261672C2"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XVI</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t>Seguimiento continuo</w:t>
      </w:r>
      <w:r w:rsidR="00F86AA2">
        <w:rPr>
          <w:rFonts w:eastAsia="Aptos"/>
          <w:kern w:val="2"/>
          <w:sz w:val="22"/>
          <w:szCs w:val="22"/>
          <w:lang w:eastAsia="en-US"/>
          <w14:ligatures w14:val="standardContextual"/>
        </w:rPr>
        <w:t xml:space="preserve">: </w:t>
      </w:r>
      <w:r w:rsidRPr="00FB7430">
        <w:rPr>
          <w:rFonts w:eastAsia="Aptos"/>
          <w:kern w:val="2"/>
          <w:sz w:val="22"/>
          <w:szCs w:val="22"/>
          <w:lang w:eastAsia="en-US"/>
          <w14:ligatures w14:val="standardContextual"/>
        </w:rPr>
        <w:t xml:space="preserve">Una vez diagnosticada una persona </w:t>
      </w:r>
      <w:r w:rsidR="002A3ABB">
        <w:rPr>
          <w:rFonts w:eastAsia="Aptos"/>
          <w:kern w:val="2"/>
          <w:sz w:val="22"/>
          <w:szCs w:val="22"/>
          <w:lang w:eastAsia="en-US"/>
          <w14:ligatures w14:val="standardContextual"/>
        </w:rPr>
        <w:t>a</w:t>
      </w:r>
      <w:r w:rsidRPr="00FB7430">
        <w:rPr>
          <w:rFonts w:eastAsia="Aptos"/>
          <w:kern w:val="2"/>
          <w:sz w:val="22"/>
          <w:szCs w:val="22"/>
          <w:lang w:eastAsia="en-US"/>
          <w14:ligatures w14:val="standardContextual"/>
        </w:rPr>
        <w:t>utista</w:t>
      </w:r>
      <w:r w:rsidR="002A3ABB">
        <w:rPr>
          <w:rFonts w:eastAsia="Aptos"/>
          <w:kern w:val="2"/>
          <w:sz w:val="22"/>
          <w:szCs w:val="22"/>
          <w:lang w:eastAsia="en-US"/>
          <w14:ligatures w14:val="standardContextual"/>
        </w:rPr>
        <w:t xml:space="preserve"> e</w:t>
      </w:r>
      <w:r w:rsidRPr="00FB7430">
        <w:rPr>
          <w:rFonts w:eastAsia="Aptos"/>
          <w:kern w:val="2"/>
          <w:sz w:val="22"/>
          <w:szCs w:val="22"/>
          <w:lang w:eastAsia="en-US"/>
          <w14:ligatures w14:val="standardContextual"/>
        </w:rPr>
        <w:t>xistirá la obligación de parte de los actores que formen parte de la red de protección y tratamiento, en especial del estado, de acompañarla durante las diferentes etapas de su vida y proveer de soluciones adecuadas cuando sea necesario, tomando en consideración su grado de discapacidad</w:t>
      </w:r>
      <w:r w:rsidR="008C7ECA">
        <w:rPr>
          <w:rFonts w:eastAsia="Aptos"/>
          <w:kern w:val="2"/>
          <w:sz w:val="22"/>
          <w:szCs w:val="22"/>
          <w:lang w:eastAsia="en-US"/>
          <w14:ligatures w14:val="standardContextual"/>
        </w:rPr>
        <w:t>;</w:t>
      </w:r>
    </w:p>
    <w:p w14:paraId="5AED8D1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64A4CFF" w14:textId="7205B28E"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XVI</w:t>
      </w:r>
      <w:r w:rsidR="00C33A0A"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Transparencia: El acceso objetivo, oportuno, sistemático y veraz de la información sobre la magnitud, políticas, programas y resultados de las acciones puestas en marcha por las autoridades participantes en la gestión y resolución del espectro autista</w:t>
      </w:r>
      <w:r w:rsidR="00C669A2">
        <w:rPr>
          <w:rFonts w:eastAsia="Aptos"/>
          <w:kern w:val="2"/>
          <w:sz w:val="22"/>
          <w:szCs w:val="22"/>
          <w:lang w:eastAsia="en-US"/>
          <w14:ligatures w14:val="standardContextual"/>
        </w:rPr>
        <w:t>; y</w:t>
      </w:r>
    </w:p>
    <w:p w14:paraId="4B78C1D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2B0D122" w14:textId="32703CE9" w:rsidR="00F45524" w:rsidRPr="00FB7430" w:rsidRDefault="00043EF1" w:rsidP="00F45524">
      <w:pPr>
        <w:spacing w:after="0" w:line="278"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X</w:t>
      </w:r>
      <w:r w:rsidR="00F45524" w:rsidRPr="00FB7430">
        <w:rPr>
          <w:rFonts w:eastAsia="Aptos"/>
          <w:kern w:val="2"/>
          <w:sz w:val="22"/>
          <w:szCs w:val="22"/>
          <w:lang w:eastAsia="en-US"/>
          <w14:ligatures w14:val="standardContextual"/>
        </w:rPr>
        <w:t>I</w:t>
      </w:r>
      <w:r w:rsidR="001E7E6D" w:rsidRPr="00FB7430">
        <w:rPr>
          <w:rFonts w:eastAsia="Aptos"/>
          <w:kern w:val="2"/>
          <w:sz w:val="22"/>
          <w:szCs w:val="22"/>
          <w:lang w:eastAsia="en-US"/>
          <w14:ligatures w14:val="standardContextual"/>
        </w:rPr>
        <w:t>X</w:t>
      </w:r>
      <w:r w:rsidR="00F45524" w:rsidRPr="00FB7430">
        <w:rPr>
          <w:rFonts w:eastAsia="Aptos"/>
          <w:kern w:val="2"/>
          <w:sz w:val="22"/>
          <w:szCs w:val="22"/>
          <w:lang w:eastAsia="en-US"/>
          <w14:ligatures w14:val="standardContextual"/>
        </w:rPr>
        <w:t>.</w:t>
      </w:r>
      <w:r w:rsidR="00F45524" w:rsidRPr="00FB7430">
        <w:rPr>
          <w:rFonts w:eastAsia="Aptos"/>
          <w:kern w:val="2"/>
          <w:sz w:val="22"/>
          <w:szCs w:val="22"/>
          <w:lang w:eastAsia="en-US"/>
          <w14:ligatures w14:val="standardContextual"/>
        </w:rPr>
        <w:tab/>
        <w:t>Los demás que respondan a la interpretación de los principios rectores en materia de derechos humanos contenidos en las leyes, reglamentos o disposiciones administrativas aplicables.</w:t>
      </w:r>
    </w:p>
    <w:p w14:paraId="1EA0FF46" w14:textId="77777777" w:rsidR="001E7E6D" w:rsidRPr="00FB7430" w:rsidRDefault="001E7E6D" w:rsidP="00F45524">
      <w:pPr>
        <w:spacing w:after="0" w:line="278" w:lineRule="auto"/>
        <w:ind w:left="0" w:right="0" w:firstLine="0"/>
        <w:rPr>
          <w:rFonts w:eastAsia="Aptos"/>
          <w:kern w:val="2"/>
          <w:sz w:val="22"/>
          <w:szCs w:val="22"/>
          <w:lang w:eastAsia="en-US"/>
          <w14:ligatures w14:val="standardContextual"/>
        </w:rPr>
      </w:pPr>
    </w:p>
    <w:p w14:paraId="22CB33EC"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III</w:t>
      </w:r>
    </w:p>
    <w:p w14:paraId="6893B834"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De las Autoridades</w:t>
      </w:r>
    </w:p>
    <w:p w14:paraId="060E8A1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6D38C95" w14:textId="3671F28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10.</w:t>
      </w:r>
      <w:r w:rsidRPr="00FB7430">
        <w:rPr>
          <w:rFonts w:eastAsia="Aptos"/>
          <w:kern w:val="2"/>
          <w:sz w:val="22"/>
          <w:szCs w:val="22"/>
          <w:lang w:eastAsia="en-US"/>
          <w14:ligatures w14:val="standardContextual"/>
        </w:rPr>
        <w:t xml:space="preserve"> Para el cumplimiento de lo dispuesto en esta Ley, las dependencias y entidades de la Administración Pública Estatal formularán, respecto de los asuntos de su competencia, las propuestas de </w:t>
      </w:r>
      <w:r w:rsidR="00151119">
        <w:rPr>
          <w:rFonts w:eastAsia="Aptos"/>
          <w:kern w:val="2"/>
          <w:sz w:val="22"/>
          <w:szCs w:val="22"/>
          <w:lang w:eastAsia="en-US"/>
          <w14:ligatures w14:val="standardContextual"/>
        </w:rPr>
        <w:t xml:space="preserve">políticas, </w:t>
      </w:r>
      <w:r w:rsidRPr="00FB7430">
        <w:rPr>
          <w:rFonts w:eastAsia="Aptos"/>
          <w:kern w:val="2"/>
          <w:sz w:val="22"/>
          <w:szCs w:val="22"/>
          <w:lang w:eastAsia="en-US"/>
          <w14:ligatures w14:val="standardContextual"/>
        </w:rPr>
        <w:t>programas, objetivos, metas, estrategias y acciones, así como sus previsiones presupuestarias.</w:t>
      </w:r>
    </w:p>
    <w:p w14:paraId="2CC52B3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318876C" w14:textId="538083D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11.</w:t>
      </w:r>
      <w:r w:rsidRPr="00FB7430">
        <w:rPr>
          <w:rFonts w:eastAsia="Aptos"/>
          <w:kern w:val="2"/>
          <w:sz w:val="22"/>
          <w:szCs w:val="22"/>
          <w:lang w:eastAsia="en-US"/>
          <w14:ligatures w14:val="standardContextual"/>
        </w:rPr>
        <w:t xml:space="preserve"> Son sujetos obligados a garantizar el ejercicio de los derechos señalados en </w:t>
      </w:r>
      <w:r w:rsidR="00214058" w:rsidRPr="00FB7430">
        <w:rPr>
          <w:rFonts w:eastAsia="Aptos"/>
          <w:kern w:val="2"/>
          <w:sz w:val="22"/>
          <w:szCs w:val="22"/>
          <w:lang w:eastAsia="en-US"/>
          <w14:ligatures w14:val="standardContextual"/>
        </w:rPr>
        <w:t>la presente ley</w:t>
      </w:r>
      <w:r w:rsidRPr="00FB7430">
        <w:rPr>
          <w:rFonts w:eastAsia="Aptos"/>
          <w:kern w:val="2"/>
          <w:sz w:val="22"/>
          <w:szCs w:val="22"/>
          <w:lang w:eastAsia="en-US"/>
          <w14:ligatures w14:val="standardContextual"/>
        </w:rPr>
        <w:t>, los siguientes:</w:t>
      </w:r>
    </w:p>
    <w:p w14:paraId="23D9B15D" w14:textId="4C6C12FF" w:rsidR="00F45524"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I.</w:t>
      </w:r>
      <w:r w:rsidRPr="00FB7430">
        <w:rPr>
          <w:rFonts w:eastAsia="Aptos"/>
          <w:kern w:val="2"/>
          <w:sz w:val="22"/>
          <w:szCs w:val="22"/>
          <w:lang w:eastAsia="en-US"/>
          <w14:ligatures w14:val="standardContextual"/>
        </w:rPr>
        <w:tab/>
        <w:t>Las instituciones públicas del Gobierno del Estado de Yucatán, los municipios y los Organismos Constitucionales Autónomos para garantizar los derechos en favor de las Personas Autista</w:t>
      </w:r>
      <w:r w:rsidR="00E37992">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en el ejercicio de sus respectivas competencias.</w:t>
      </w:r>
    </w:p>
    <w:p w14:paraId="35819D50" w14:textId="77777777" w:rsidR="00151119" w:rsidRPr="00FB7430" w:rsidRDefault="00151119" w:rsidP="00F45524">
      <w:pPr>
        <w:spacing w:after="0" w:line="278" w:lineRule="auto"/>
        <w:ind w:left="0" w:right="0" w:firstLine="0"/>
        <w:rPr>
          <w:rFonts w:eastAsia="Aptos"/>
          <w:kern w:val="2"/>
          <w:sz w:val="22"/>
          <w:szCs w:val="22"/>
          <w:lang w:eastAsia="en-US"/>
          <w14:ligatures w14:val="standardContextual"/>
        </w:rPr>
      </w:pPr>
    </w:p>
    <w:p w14:paraId="71761247" w14:textId="2B9B071E"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Las personas que ejerzan la patria potestad, la tutoría, o de quien legalmente se encuentre a su cargo para otorgar los alimentos y representar los intereses y los derechos de las Personas Autista</w:t>
      </w:r>
      <w:r w:rsidR="00E37992">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w:t>
      </w:r>
    </w:p>
    <w:p w14:paraId="59A8114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FAC72D8" w14:textId="780267E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Las personas profesionales de la salud, educación, y demás oficios y profesiones que resulten necesarios para alcanzar la habilitación debida de las Personas Autista</w:t>
      </w:r>
      <w:r w:rsidR="008C041E">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w:t>
      </w:r>
    </w:p>
    <w:p w14:paraId="35BE80F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8665BE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Todas</w:t>
      </w:r>
      <w:r w:rsidRPr="00FB7430">
        <w:rPr>
          <w:rFonts w:eastAsia="Aptos"/>
          <w:kern w:val="2"/>
          <w:sz w:val="22"/>
          <w:szCs w:val="22"/>
          <w:lang w:eastAsia="en-US"/>
          <w14:ligatures w14:val="standardContextual"/>
        </w:rPr>
        <w:tab/>
        <w:t>aquéllas que determine la presente Ley o cualquier otro ordenamiento jurídico aplicable.</w:t>
      </w:r>
    </w:p>
    <w:p w14:paraId="39E13E8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129B4EA" w14:textId="6CF0E0C3"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12.</w:t>
      </w:r>
      <w:r w:rsidRPr="00FB7430">
        <w:rPr>
          <w:rFonts w:eastAsia="Aptos"/>
          <w:kern w:val="2"/>
          <w:sz w:val="22"/>
          <w:szCs w:val="22"/>
          <w:lang w:eastAsia="en-US"/>
          <w14:ligatures w14:val="standardContextual"/>
        </w:rPr>
        <w:t xml:space="preserve"> El Estado será responsable de vigilar, en el ámbito de su competencia, que los sujetos obligados de garantizar el ejercicio de los derechos de las personas autista</w:t>
      </w:r>
      <w:r w:rsidR="00E37992">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no incurran en las prohibiciones establecidas en la presente ley con el motivo de la atención y preservación de los derechos que deben procurar a estas personas y a sus familias.</w:t>
      </w:r>
    </w:p>
    <w:p w14:paraId="080E3AF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4F9EEC7"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IV</w:t>
      </w:r>
    </w:p>
    <w:p w14:paraId="234A0D3B"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De los Derechos y de las Obligaciones</w:t>
      </w:r>
    </w:p>
    <w:p w14:paraId="6AEA481A"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p>
    <w:p w14:paraId="38DD0C13"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Sección Primera</w:t>
      </w:r>
    </w:p>
    <w:p w14:paraId="13250DD8"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De los Derechos</w:t>
      </w:r>
    </w:p>
    <w:p w14:paraId="0F90E240" w14:textId="77777777" w:rsidR="00F45524" w:rsidRPr="00FB7430" w:rsidRDefault="00F45524" w:rsidP="00F45524">
      <w:pPr>
        <w:spacing w:after="0" w:line="278" w:lineRule="auto"/>
        <w:ind w:left="0" w:right="0" w:firstLine="0"/>
        <w:rPr>
          <w:rFonts w:eastAsia="Aptos"/>
          <w:b/>
          <w:bCs/>
          <w:kern w:val="2"/>
          <w:sz w:val="22"/>
          <w:szCs w:val="22"/>
          <w:lang w:eastAsia="en-US"/>
          <w14:ligatures w14:val="standardContextual"/>
        </w:rPr>
      </w:pPr>
    </w:p>
    <w:p w14:paraId="44446F5E" w14:textId="076A436E"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13.</w:t>
      </w:r>
      <w:r w:rsidRPr="00FB7430">
        <w:rPr>
          <w:rFonts w:eastAsia="Aptos"/>
          <w:kern w:val="2"/>
          <w:sz w:val="22"/>
          <w:szCs w:val="22"/>
          <w:lang w:eastAsia="en-US"/>
          <w14:ligatures w14:val="standardContextual"/>
        </w:rPr>
        <w:t xml:space="preserve"> Se reconocen como derechos fundamentales de las personas autista</w:t>
      </w:r>
      <w:r w:rsidR="00960908">
        <w:rPr>
          <w:rFonts w:eastAsia="Aptos"/>
          <w:kern w:val="2"/>
          <w:sz w:val="22"/>
          <w:szCs w:val="22"/>
          <w:lang w:eastAsia="en-US"/>
          <w14:ligatures w14:val="standardContextual"/>
        </w:rPr>
        <w:t xml:space="preserve">s </w:t>
      </w:r>
      <w:r w:rsidRPr="00FB7430">
        <w:rPr>
          <w:rFonts w:eastAsia="Aptos"/>
          <w:kern w:val="2"/>
          <w:sz w:val="22"/>
          <w:szCs w:val="22"/>
          <w:lang w:eastAsia="en-US"/>
          <w14:ligatures w14:val="standardContextual"/>
        </w:rPr>
        <w:t xml:space="preserve">y/o de sus familias, en los términos de las disposiciones aplicables, los siguientes: </w:t>
      </w:r>
    </w:p>
    <w:p w14:paraId="107132E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1B9B163" w14:textId="031885DC"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Gozar plenamente de los derechos humanos que garantiza la Constitución Política de los Estados Unidos Mexicanos, los tratados internacionales, la Ley General para la Atención y Protección a Personas </w:t>
      </w:r>
      <w:r w:rsidR="001F037A" w:rsidRPr="00FB7430">
        <w:rPr>
          <w:rFonts w:eastAsia="Aptos"/>
          <w:kern w:val="2"/>
          <w:sz w:val="22"/>
          <w:szCs w:val="22"/>
          <w:lang w:eastAsia="en-US"/>
          <w14:ligatures w14:val="standardContextual"/>
        </w:rPr>
        <w:t>del</w:t>
      </w:r>
      <w:r w:rsidRPr="00FB7430">
        <w:rPr>
          <w:rFonts w:eastAsia="Aptos"/>
          <w:kern w:val="2"/>
          <w:sz w:val="22"/>
          <w:szCs w:val="22"/>
          <w:lang w:eastAsia="en-US"/>
          <w14:ligatures w14:val="standardContextual"/>
        </w:rPr>
        <w:t xml:space="preserve"> Espectro Autista, y Constitución Política del Estado de Yucatán; </w:t>
      </w:r>
    </w:p>
    <w:p w14:paraId="2BD7000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228D6F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 xml:space="preserve">Recibir el apoyo y la protección de sus derechos constitucionales y legales por parte de las autoridades públicas de la Federación, del Estado y sus municipios;  </w:t>
      </w:r>
    </w:p>
    <w:p w14:paraId="23CAE9E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A7C945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 xml:space="preserve">Tener un diagnóstico y una evaluación clínica temprana, precisa, accesible y sin prejuicios de acuerdo con los objetivos del Sistema Estatal de Salud; </w:t>
      </w:r>
    </w:p>
    <w:p w14:paraId="5853C1B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03C84B2" w14:textId="35B1AE2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IV.</w:t>
      </w:r>
      <w:r w:rsidRPr="00FB7430">
        <w:rPr>
          <w:rFonts w:eastAsia="Aptos"/>
          <w:kern w:val="2"/>
          <w:sz w:val="22"/>
          <w:szCs w:val="22"/>
          <w:lang w:eastAsia="en-US"/>
          <w14:ligatures w14:val="standardContextual"/>
        </w:rPr>
        <w:tab/>
        <w:t>Solicitar y recibir los certificados de evaluación y diagnostico indicativos de estado en que se encuentren las personas autista</w:t>
      </w:r>
      <w:r w:rsidR="00371D33">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w:t>
      </w:r>
    </w:p>
    <w:p w14:paraId="4CBB5F0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B3887F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ab/>
        <w:t xml:space="preserve">Recibir consultas clínicas y terapias de habilitación especializadas en la red hospitalaria del Estado de Yucatán y sus municipios, así como contar con terapias de habilitación; </w:t>
      </w:r>
    </w:p>
    <w:p w14:paraId="52C62B4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7776DB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Pr="00FB7430">
        <w:rPr>
          <w:rFonts w:eastAsia="Aptos"/>
          <w:kern w:val="2"/>
          <w:sz w:val="22"/>
          <w:szCs w:val="22"/>
          <w:lang w:eastAsia="en-US"/>
          <w14:ligatures w14:val="standardContextual"/>
        </w:rPr>
        <w:tab/>
        <w:t xml:space="preserve">Disponer de su ficha personal en lo que concierne al área médica, psicológica, psiquiátrica y educativa, al momento en que les sean requeridos por autoridad competente; </w:t>
      </w:r>
    </w:p>
    <w:p w14:paraId="5BB8789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EF72FC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w:t>
      </w:r>
      <w:r w:rsidRPr="00FB7430">
        <w:rPr>
          <w:rFonts w:eastAsia="Aptos"/>
          <w:kern w:val="2"/>
          <w:sz w:val="22"/>
          <w:szCs w:val="22"/>
          <w:lang w:eastAsia="en-US"/>
          <w14:ligatures w14:val="standardContextual"/>
        </w:rPr>
        <w:tab/>
        <w:t xml:space="preserve">Contar con los cuidados apropiados para su salud mental y física, con acceso a diagnósticos tempranos y oportunos, tratamientos adecuados y medicamentos de calidad, que les sean administrados oportunamente, tomando todas las medidas y precauciones necesarias; </w:t>
      </w:r>
    </w:p>
    <w:p w14:paraId="7BF0562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E262235" w14:textId="3F7E5D3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VIII.</w:t>
      </w:r>
      <w:r w:rsidRPr="00FB7430">
        <w:rPr>
          <w:rFonts w:eastAsia="Aptos"/>
          <w:kern w:val="2"/>
          <w:sz w:val="22"/>
          <w:szCs w:val="22"/>
          <w:lang w:eastAsia="en-US"/>
          <w14:ligatures w14:val="standardContextual"/>
        </w:rPr>
        <w:tab/>
        <w:t xml:space="preserve">Recibir una </w:t>
      </w:r>
      <w:r w:rsidRPr="009C0973">
        <w:rPr>
          <w:rFonts w:eastAsia="Aptos"/>
          <w:kern w:val="2"/>
          <w:sz w:val="22"/>
          <w:szCs w:val="22"/>
          <w:lang w:eastAsia="en-US"/>
          <w14:ligatures w14:val="standardContextual"/>
        </w:rPr>
        <w:t xml:space="preserve">educación </w:t>
      </w:r>
      <w:r w:rsidR="001F647B" w:rsidRPr="009C0973">
        <w:rPr>
          <w:rFonts w:eastAsia="Aptos"/>
          <w:kern w:val="2"/>
          <w:sz w:val="22"/>
          <w:szCs w:val="22"/>
          <w:lang w:eastAsia="en-US"/>
          <w14:ligatures w14:val="standardContextual"/>
        </w:rPr>
        <w:t>y</w:t>
      </w:r>
      <w:r w:rsidR="00D32F00" w:rsidRPr="009C0973">
        <w:rPr>
          <w:rFonts w:eastAsia="Aptos"/>
          <w:kern w:val="2"/>
          <w:sz w:val="22"/>
          <w:szCs w:val="22"/>
          <w:lang w:eastAsia="en-US"/>
          <w14:ligatures w14:val="standardContextual"/>
        </w:rPr>
        <w:t>/o</w:t>
      </w:r>
      <w:r w:rsidRPr="009C0973">
        <w:rPr>
          <w:rFonts w:eastAsia="Aptos"/>
          <w:kern w:val="2"/>
          <w:sz w:val="22"/>
          <w:szCs w:val="22"/>
          <w:lang w:eastAsia="en-US"/>
          <w14:ligatures w14:val="standardContextual"/>
        </w:rPr>
        <w:t xml:space="preserve"> capacitación</w:t>
      </w:r>
      <w:r w:rsidRPr="00FB7430">
        <w:rPr>
          <w:rFonts w:eastAsia="Aptos"/>
          <w:kern w:val="2"/>
          <w:sz w:val="22"/>
          <w:szCs w:val="22"/>
          <w:lang w:eastAsia="en-US"/>
          <w14:ligatures w14:val="standardContextual"/>
        </w:rPr>
        <w:t xml:space="preserve"> basada en criterios de integración e inclusión, tomando en cuenta sus capacidades y potencialidades, mediante evaluaciones pedagógicas, a fin de fortalecer la posibilidad de una vida independiente; </w:t>
      </w:r>
    </w:p>
    <w:p w14:paraId="27FB37D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B997B0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IX.</w:t>
      </w:r>
      <w:r w:rsidRPr="00FB7430">
        <w:rPr>
          <w:rFonts w:eastAsia="Aptos"/>
          <w:kern w:val="2"/>
          <w:sz w:val="22"/>
          <w:szCs w:val="22"/>
          <w:lang w:eastAsia="en-US"/>
          <w14:ligatures w14:val="standardContextual"/>
        </w:rPr>
        <w:tab/>
        <w:t xml:space="preserve">Contar, con elementos que faciliten su proceso de inclusión a escuelas de educación regular; </w:t>
      </w:r>
    </w:p>
    <w:p w14:paraId="7A12CD6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E5E07D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w:t>
      </w:r>
      <w:r w:rsidRPr="00FB7430">
        <w:rPr>
          <w:rFonts w:eastAsia="Aptos"/>
          <w:kern w:val="2"/>
          <w:sz w:val="22"/>
          <w:szCs w:val="22"/>
          <w:lang w:eastAsia="en-US"/>
          <w14:ligatures w14:val="standardContextual"/>
        </w:rPr>
        <w:tab/>
        <w:t xml:space="preserve">Acceder a los programas gubernamentales para recibir alimentación nutritiva, suficiente, de calidad, y de acuerdo a las necesidades metabólicas propias de su condición; </w:t>
      </w:r>
    </w:p>
    <w:p w14:paraId="385F717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0918C9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w:t>
      </w:r>
      <w:r w:rsidRPr="00FB7430">
        <w:rPr>
          <w:rFonts w:eastAsia="Aptos"/>
          <w:kern w:val="2"/>
          <w:sz w:val="22"/>
          <w:szCs w:val="22"/>
          <w:lang w:eastAsia="en-US"/>
          <w14:ligatures w14:val="standardContextual"/>
        </w:rPr>
        <w:tab/>
        <w:t xml:space="preserve">Ser sujetos de los programas públicos de vivienda, en términos de las disposiciones aplicables, con el fin de disponer de vivienda propia para un alojamiento accesible y adecuado; </w:t>
      </w:r>
    </w:p>
    <w:p w14:paraId="2ACB884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D38A6B9" w14:textId="116A75F6"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XII.</w:t>
      </w:r>
      <w:r w:rsidRPr="00FB7430">
        <w:rPr>
          <w:rFonts w:eastAsia="Aptos"/>
          <w:kern w:val="2"/>
          <w:sz w:val="22"/>
          <w:szCs w:val="22"/>
          <w:lang w:eastAsia="en-US"/>
          <w14:ligatures w14:val="standardContextual"/>
        </w:rPr>
        <w:tab/>
        <w:t>Utilizar el servicio del transporte público y privado como medio de libre desplazamiento</w:t>
      </w:r>
      <w:r w:rsidR="006E55F2" w:rsidRPr="00FB7430">
        <w:rPr>
          <w:rFonts w:eastAsia="Aptos"/>
          <w:kern w:val="2"/>
          <w:sz w:val="22"/>
          <w:szCs w:val="22"/>
          <w:lang w:eastAsia="en-US"/>
          <w14:ligatures w14:val="standardContextual"/>
        </w:rPr>
        <w:t xml:space="preserve">, </w:t>
      </w:r>
      <w:r w:rsidR="0019127D" w:rsidRPr="00FB7430">
        <w:rPr>
          <w:rFonts w:eastAsia="Aptos"/>
          <w:kern w:val="2"/>
          <w:sz w:val="22"/>
          <w:szCs w:val="22"/>
          <w:lang w:eastAsia="en-US"/>
          <w14:ligatures w14:val="standardContextual"/>
        </w:rPr>
        <w:t>para ello se podrán disponer herramientas de accesibilidad</w:t>
      </w:r>
      <w:r w:rsidR="002F1088" w:rsidRPr="00FB7430">
        <w:rPr>
          <w:rFonts w:eastAsia="Aptos"/>
          <w:kern w:val="2"/>
          <w:sz w:val="22"/>
          <w:szCs w:val="22"/>
          <w:lang w:eastAsia="en-US"/>
          <w14:ligatures w14:val="standardContextual"/>
        </w:rPr>
        <w:t xml:space="preserve"> como pictogr</w:t>
      </w:r>
      <w:r w:rsidR="001A3EB2" w:rsidRPr="00FB7430">
        <w:rPr>
          <w:rFonts w:eastAsia="Aptos"/>
          <w:kern w:val="2"/>
          <w:sz w:val="22"/>
          <w:szCs w:val="22"/>
          <w:lang w:eastAsia="en-US"/>
          <w14:ligatures w14:val="standardContextual"/>
        </w:rPr>
        <w:t>a</w:t>
      </w:r>
      <w:r w:rsidR="002F1088" w:rsidRPr="00FB7430">
        <w:rPr>
          <w:rFonts w:eastAsia="Aptos"/>
          <w:kern w:val="2"/>
          <w:sz w:val="22"/>
          <w:szCs w:val="22"/>
          <w:lang w:eastAsia="en-US"/>
          <w14:ligatures w14:val="standardContextual"/>
        </w:rPr>
        <w:t>mas informativos o sens</w:t>
      </w:r>
      <w:r w:rsidR="001A3EB2" w:rsidRPr="00FB7430">
        <w:rPr>
          <w:rFonts w:eastAsia="Aptos"/>
          <w:kern w:val="2"/>
          <w:sz w:val="22"/>
          <w:szCs w:val="22"/>
          <w:lang w:eastAsia="en-US"/>
          <w14:ligatures w14:val="standardContextual"/>
        </w:rPr>
        <w:t>oriales</w:t>
      </w:r>
      <w:r w:rsidRPr="00FB7430">
        <w:rPr>
          <w:rFonts w:eastAsia="Aptos"/>
          <w:kern w:val="2"/>
          <w:sz w:val="22"/>
          <w:szCs w:val="22"/>
          <w:lang w:eastAsia="en-US"/>
          <w14:ligatures w14:val="standardContextual"/>
        </w:rPr>
        <w:t xml:space="preserve">; </w:t>
      </w:r>
    </w:p>
    <w:p w14:paraId="29599731" w14:textId="77777777" w:rsidR="001E7E6D" w:rsidRPr="00FB7430" w:rsidRDefault="001E7E6D" w:rsidP="00F45524">
      <w:pPr>
        <w:spacing w:after="0" w:line="278" w:lineRule="auto"/>
        <w:ind w:left="0" w:right="0" w:firstLine="0"/>
        <w:rPr>
          <w:rFonts w:eastAsia="Aptos"/>
          <w:kern w:val="2"/>
          <w:sz w:val="22"/>
          <w:szCs w:val="22"/>
          <w:lang w:eastAsia="en-US"/>
          <w14:ligatures w14:val="standardContextual"/>
        </w:rPr>
      </w:pPr>
    </w:p>
    <w:p w14:paraId="5BEE634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XIII.</w:t>
      </w:r>
      <w:r w:rsidRPr="00FB7430">
        <w:rPr>
          <w:rFonts w:eastAsia="Aptos"/>
          <w:kern w:val="2"/>
          <w:sz w:val="22"/>
          <w:szCs w:val="22"/>
          <w:lang w:eastAsia="en-US"/>
          <w14:ligatures w14:val="standardContextual"/>
        </w:rPr>
        <w:tab/>
        <w:t xml:space="preserve">Disfrutar de la cultura, de las distracciones, del tiempo libre, de las actividades recreativas y deportivas que coadyuven a su desarrollo físico y mental; </w:t>
      </w:r>
    </w:p>
    <w:p w14:paraId="6364A24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6B2F3D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XIV.</w:t>
      </w:r>
      <w:r w:rsidRPr="00FB7430">
        <w:rPr>
          <w:rFonts w:eastAsia="Aptos"/>
          <w:kern w:val="2"/>
          <w:sz w:val="22"/>
          <w:szCs w:val="22"/>
          <w:lang w:eastAsia="en-US"/>
          <w14:ligatures w14:val="standardContextual"/>
        </w:rPr>
        <w:tab/>
        <w:t xml:space="preserve">Tomar decisiones por si o a través de sus padres o tutores para el ejercicio de sus legítimos derechos; </w:t>
      </w:r>
    </w:p>
    <w:p w14:paraId="3A4205E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1E8631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XV.</w:t>
      </w:r>
      <w:r w:rsidRPr="00FB7430">
        <w:rPr>
          <w:rFonts w:eastAsia="Aptos"/>
          <w:kern w:val="2"/>
          <w:sz w:val="22"/>
          <w:szCs w:val="22"/>
          <w:lang w:eastAsia="en-US"/>
          <w14:ligatures w14:val="standardContextual"/>
        </w:rPr>
        <w:tab/>
        <w:t xml:space="preserve">Gozar de una vida sexual digna y segura; </w:t>
      </w:r>
    </w:p>
    <w:p w14:paraId="1B2EB88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A6A1C4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XVI.</w:t>
      </w:r>
      <w:r w:rsidRPr="00FB7430">
        <w:rPr>
          <w:rFonts w:eastAsia="Aptos"/>
          <w:kern w:val="2"/>
          <w:sz w:val="22"/>
          <w:szCs w:val="22"/>
          <w:lang w:eastAsia="en-US"/>
          <w14:ligatures w14:val="standardContextual"/>
        </w:rPr>
        <w:tab/>
        <w:t xml:space="preserve">Contar con asesoría y asistencia jurídica cuando sus derechos humanos y civiles les sean violados, para resarcirlos; </w:t>
      </w:r>
    </w:p>
    <w:p w14:paraId="03CCF9EA"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99C391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XVII.</w:t>
      </w:r>
      <w:r w:rsidRPr="00FB7430">
        <w:rPr>
          <w:rFonts w:eastAsia="Aptos"/>
          <w:kern w:val="2"/>
          <w:sz w:val="22"/>
          <w:szCs w:val="22"/>
          <w:lang w:eastAsia="en-US"/>
          <w14:ligatures w14:val="standardContextual"/>
        </w:rPr>
        <w:tab/>
        <w:t>Crecer y desarrollarse en un medio ambiente sano y en armonía con la naturaleza.</w:t>
      </w:r>
    </w:p>
    <w:p w14:paraId="2947BC5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01229C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XVIII.</w:t>
      </w:r>
      <w:r w:rsidRPr="00FB7430">
        <w:rPr>
          <w:rFonts w:eastAsia="Aptos"/>
          <w:kern w:val="2"/>
          <w:sz w:val="22"/>
          <w:szCs w:val="22"/>
          <w:lang w:eastAsia="en-US"/>
          <w14:ligatures w14:val="standardContextual"/>
        </w:rPr>
        <w:tab/>
        <w:t xml:space="preserve">Participar en la vida productiva con dignidad e independencia; </w:t>
      </w:r>
    </w:p>
    <w:p w14:paraId="13D9AA0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05BEC1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XIX.</w:t>
      </w:r>
      <w:r w:rsidRPr="00FB7430">
        <w:rPr>
          <w:rFonts w:eastAsia="Aptos"/>
          <w:kern w:val="2"/>
          <w:sz w:val="22"/>
          <w:szCs w:val="22"/>
          <w:lang w:eastAsia="en-US"/>
          <w14:ligatures w14:val="standardContextual"/>
        </w:rPr>
        <w:tab/>
        <w:t xml:space="preserve">Recibir información y capacitación para obtener un empleo adecuado, sin discriminación ni prejuicios; </w:t>
      </w:r>
    </w:p>
    <w:p w14:paraId="017CEE4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0CDA49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w:t>
      </w:r>
      <w:r w:rsidRPr="00FB7430">
        <w:rPr>
          <w:rFonts w:eastAsia="Aptos"/>
          <w:kern w:val="2"/>
          <w:sz w:val="22"/>
          <w:szCs w:val="22"/>
          <w:lang w:eastAsia="en-US"/>
          <w14:ligatures w14:val="standardContextual"/>
        </w:rPr>
        <w:tab/>
        <w:t xml:space="preserve">Percibir la remuneración justa por la prestación de su colaboración laboral productiva, que les alcance para alimentarse, vestirse y alojarse adecuadamente, así como también para solventar correspondientes leyes reglamentarias; </w:t>
      </w:r>
    </w:p>
    <w:p w14:paraId="5C2FC7F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01719E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XXI.</w:t>
      </w:r>
      <w:r w:rsidRPr="00FB7430">
        <w:rPr>
          <w:rFonts w:eastAsia="Aptos"/>
          <w:kern w:val="2"/>
          <w:sz w:val="22"/>
          <w:szCs w:val="22"/>
          <w:lang w:eastAsia="en-US"/>
          <w14:ligatures w14:val="standardContextual"/>
        </w:rPr>
        <w:tab/>
        <w:t xml:space="preserve">Los demás que garanticen su integridad, su dignidad, su bienestar y su plena integración a la sociedad de acuerdo con las distintas disposiciones constitucionales y legales. </w:t>
      </w:r>
    </w:p>
    <w:p w14:paraId="014A43F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91DE3F3"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Sección Segunda</w:t>
      </w:r>
    </w:p>
    <w:p w14:paraId="2ABEA1DE"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De las Obligaciones</w:t>
      </w:r>
    </w:p>
    <w:p w14:paraId="6E5496A7" w14:textId="77777777" w:rsidR="00F45524" w:rsidRPr="00FB7430" w:rsidRDefault="00F45524" w:rsidP="00F45524">
      <w:pPr>
        <w:spacing w:after="0" w:line="278" w:lineRule="auto"/>
        <w:ind w:left="0" w:right="0" w:firstLine="0"/>
        <w:rPr>
          <w:rFonts w:eastAsia="Aptos"/>
          <w:b/>
          <w:bCs/>
          <w:kern w:val="2"/>
          <w:sz w:val="22"/>
          <w:szCs w:val="22"/>
          <w:lang w:eastAsia="en-US"/>
          <w14:ligatures w14:val="standardContextual"/>
        </w:rPr>
      </w:pPr>
    </w:p>
    <w:p w14:paraId="3E24746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14.</w:t>
      </w:r>
      <w:r w:rsidRPr="00FB7430">
        <w:rPr>
          <w:rFonts w:eastAsia="Aptos"/>
          <w:kern w:val="2"/>
          <w:sz w:val="22"/>
          <w:szCs w:val="22"/>
          <w:lang w:eastAsia="en-US"/>
          <w14:ligatures w14:val="standardContextual"/>
        </w:rPr>
        <w:t xml:space="preserve"> Son sujetos obligados a garantizar el ejercicio de los derechos descritos en el artículo anterior, los siguientes: </w:t>
      </w:r>
    </w:p>
    <w:p w14:paraId="17933D1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069C27E7" w14:textId="7DB0534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Las instituciones públicas del Estado de Yucatán y sus municipios, para atender y garantizar los derechos descritos en el artículo anterior en favor de las personas autista</w:t>
      </w:r>
      <w:r w:rsidR="00371D33">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en el ejercicio de sus respectivas competencias; </w:t>
      </w:r>
    </w:p>
    <w:p w14:paraId="2FB37C6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3B8005E" w14:textId="0F7F0C8B"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 xml:space="preserve">Las instituciones privadas con servicios especializados en la atención del espectro autista, derivadas de convenios o autorizaciones. </w:t>
      </w:r>
    </w:p>
    <w:p w14:paraId="14F2C92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11C9193" w14:textId="77A7EB1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Los que ejerzan la patria potestad o la tutoría para otorgar los alimentos y representar los intereses y los derechos de las personas autista</w:t>
      </w:r>
      <w:r w:rsidR="00371D33">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w:t>
      </w:r>
    </w:p>
    <w:p w14:paraId="0009802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7864A83" w14:textId="4D17751A"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Los profesionales de la medicina, educación y demás profesionistas que resulten necesarios para alcanzar la habilitación debida de las personas autista</w:t>
      </w:r>
      <w:r w:rsidR="00371D33">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y </w:t>
      </w:r>
    </w:p>
    <w:p w14:paraId="45E53E1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68C9A5A"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V.</w:t>
      </w:r>
      <w:r w:rsidRPr="00FB7430">
        <w:rPr>
          <w:rFonts w:eastAsia="Aptos"/>
          <w:kern w:val="2"/>
          <w:sz w:val="22"/>
          <w:szCs w:val="22"/>
          <w:lang w:eastAsia="en-US"/>
          <w14:ligatures w14:val="standardContextual"/>
        </w:rPr>
        <w:tab/>
        <w:t xml:space="preserve">Todos aquéllos que determine la presente Ley o cualquier otro ordenamiento jurídico que resulte aplicable. </w:t>
      </w:r>
    </w:p>
    <w:p w14:paraId="5B0A185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D553499"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V</w:t>
      </w:r>
    </w:p>
    <w:p w14:paraId="7B24BA89" w14:textId="77777777" w:rsidR="00D3778B" w:rsidRDefault="00F45524" w:rsidP="00C01DE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De la Comisión Intersecretarial para la Atención y </w:t>
      </w:r>
    </w:p>
    <w:p w14:paraId="12493BE6" w14:textId="0AC9CF5C" w:rsidR="00F45524" w:rsidRPr="00FB7430" w:rsidRDefault="00F45524" w:rsidP="00C01DE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Protección </w:t>
      </w:r>
      <w:r w:rsidR="00175398">
        <w:rPr>
          <w:rFonts w:eastAsia="Aptos"/>
          <w:b/>
          <w:bCs/>
          <w:kern w:val="2"/>
          <w:sz w:val="22"/>
          <w:szCs w:val="22"/>
          <w:lang w:eastAsia="en-US"/>
          <w14:ligatures w14:val="standardContextual"/>
        </w:rPr>
        <w:t>a</w:t>
      </w:r>
      <w:r w:rsidR="00C01DE4">
        <w:rPr>
          <w:rFonts w:eastAsia="Aptos"/>
          <w:b/>
          <w:bCs/>
          <w:kern w:val="2"/>
          <w:sz w:val="22"/>
          <w:szCs w:val="22"/>
          <w:lang w:eastAsia="en-US"/>
          <w14:ligatures w14:val="standardContextual"/>
        </w:rPr>
        <w:t xml:space="preserve"> </w:t>
      </w:r>
      <w:r w:rsidR="00141461">
        <w:rPr>
          <w:rFonts w:eastAsia="Aptos"/>
          <w:b/>
          <w:bCs/>
          <w:kern w:val="2"/>
          <w:sz w:val="22"/>
          <w:szCs w:val="22"/>
          <w:lang w:eastAsia="en-US"/>
          <w14:ligatures w14:val="standardContextual"/>
        </w:rPr>
        <w:t>P</w:t>
      </w:r>
      <w:r w:rsidRPr="00FB7430">
        <w:rPr>
          <w:rFonts w:eastAsia="Aptos"/>
          <w:b/>
          <w:bCs/>
          <w:kern w:val="2"/>
          <w:sz w:val="22"/>
          <w:szCs w:val="22"/>
          <w:lang w:eastAsia="en-US"/>
          <w14:ligatures w14:val="standardContextual"/>
        </w:rPr>
        <w:t>ersonas Autista</w:t>
      </w:r>
      <w:r w:rsidR="00141461">
        <w:rPr>
          <w:rFonts w:eastAsia="Aptos"/>
          <w:b/>
          <w:bCs/>
          <w:kern w:val="2"/>
          <w:sz w:val="22"/>
          <w:szCs w:val="22"/>
          <w:lang w:eastAsia="en-US"/>
          <w14:ligatures w14:val="standardContextual"/>
        </w:rPr>
        <w:t>s</w:t>
      </w:r>
    </w:p>
    <w:p w14:paraId="1E8BB349" w14:textId="77777777" w:rsidR="00F45524" w:rsidRPr="00FB7430" w:rsidRDefault="00F45524" w:rsidP="00F45524">
      <w:pPr>
        <w:spacing w:after="0" w:line="278" w:lineRule="auto"/>
        <w:ind w:left="0" w:right="0" w:firstLine="0"/>
        <w:rPr>
          <w:rFonts w:eastAsia="Aptos"/>
          <w:b/>
          <w:bCs/>
          <w:kern w:val="2"/>
          <w:sz w:val="22"/>
          <w:szCs w:val="22"/>
          <w:lang w:eastAsia="en-US"/>
          <w14:ligatures w14:val="standardContextual"/>
        </w:rPr>
      </w:pPr>
    </w:p>
    <w:p w14:paraId="7069AAFE" w14:textId="7ACAFE8D"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15.</w:t>
      </w:r>
      <w:r w:rsidRPr="00FB7430">
        <w:rPr>
          <w:rFonts w:eastAsia="Aptos"/>
          <w:kern w:val="2"/>
          <w:sz w:val="22"/>
          <w:szCs w:val="22"/>
          <w:lang w:eastAsia="en-US"/>
          <w14:ligatures w14:val="standardContextual"/>
        </w:rPr>
        <w:t xml:space="preserve"> Se constituye la Comisión Intersecretarial para la Atención y Protección </w:t>
      </w:r>
      <w:r w:rsidR="00175398">
        <w:rPr>
          <w:rFonts w:eastAsia="Aptos"/>
          <w:kern w:val="2"/>
          <w:sz w:val="22"/>
          <w:szCs w:val="22"/>
          <w:lang w:eastAsia="en-US"/>
          <w14:ligatures w14:val="standardContextual"/>
        </w:rPr>
        <w:t>a</w:t>
      </w:r>
      <w:r w:rsidRPr="00FB7430">
        <w:rPr>
          <w:rFonts w:eastAsia="Aptos"/>
          <w:kern w:val="2"/>
          <w:sz w:val="22"/>
          <w:szCs w:val="22"/>
          <w:lang w:eastAsia="en-US"/>
          <w14:ligatures w14:val="standardContextual"/>
        </w:rPr>
        <w:t xml:space="preserve"> Personas Autista</w:t>
      </w:r>
      <w:r w:rsidR="00141461">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del Estado, como una instancia de carácter permanente del Ejecutivo del Estado, que tendrá por objeto garantizar que la ejecución de los programas en materia de atención a las personas autista</w:t>
      </w:r>
      <w:r w:rsidR="00371D33">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se realice de manera coordinada.</w:t>
      </w:r>
    </w:p>
    <w:p w14:paraId="20D1CA5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B4B123D" w14:textId="77777777"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Los acuerdos adoptados en el seno de la Comisión serán obligatorios, por lo que las autoridades competentes deberán cumplirlos a fin de lograr los objetivos de la presente ley.</w:t>
      </w:r>
    </w:p>
    <w:p w14:paraId="7A078A5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E5255A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16.</w:t>
      </w:r>
      <w:r w:rsidRPr="00FB7430">
        <w:rPr>
          <w:rFonts w:eastAsia="Aptos"/>
          <w:kern w:val="2"/>
          <w:sz w:val="22"/>
          <w:szCs w:val="22"/>
          <w:lang w:eastAsia="en-US"/>
          <w14:ligatures w14:val="standardContextual"/>
        </w:rPr>
        <w:t xml:space="preserve"> La Comisión estará integrada por los titulares de las siguientes dependencias de la Administración Pública Estatal:</w:t>
      </w:r>
    </w:p>
    <w:p w14:paraId="07AD279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8D379C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La Secretaría, quien presidirá la Comisión.</w:t>
      </w:r>
    </w:p>
    <w:p w14:paraId="03F2D50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5E3474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La Secretaría de Educación.</w:t>
      </w:r>
    </w:p>
    <w:p w14:paraId="4B336C6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ED288E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La Secretaría de Administración y Finanzas.</w:t>
      </w:r>
    </w:p>
    <w:p w14:paraId="3DDBE05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7392C5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 xml:space="preserve">El Sistema de Desarrollo Integral de la Familia. </w:t>
      </w:r>
    </w:p>
    <w:p w14:paraId="2766BFD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BD9E0AA"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ab/>
        <w:t>La Consejería Jurídica</w:t>
      </w:r>
    </w:p>
    <w:p w14:paraId="608C998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CEA734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Pr="00FB7430">
        <w:rPr>
          <w:rFonts w:eastAsia="Aptos"/>
          <w:kern w:val="2"/>
          <w:sz w:val="22"/>
          <w:szCs w:val="22"/>
          <w:lang w:eastAsia="en-US"/>
          <w14:ligatures w14:val="standardContextual"/>
        </w:rPr>
        <w:tab/>
        <w:t>El presidente de la Comisión Permanente de Salud y Seguridad social del Congreso del Estado</w:t>
      </w:r>
    </w:p>
    <w:p w14:paraId="1954930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C9A3F06" w14:textId="0EC893AC"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w:t>
      </w:r>
      <w:r w:rsidRPr="00FB7430">
        <w:rPr>
          <w:rFonts w:eastAsia="Aptos"/>
          <w:kern w:val="2"/>
          <w:sz w:val="22"/>
          <w:szCs w:val="22"/>
          <w:lang w:eastAsia="en-US"/>
          <w14:ligatures w14:val="standardContextual"/>
        </w:rPr>
        <w:tab/>
        <w:t xml:space="preserve">Cuatro representantes de las Organizaciones de la Sociedad Civil cuyo objeto de creación sea trabajar </w:t>
      </w:r>
      <w:r w:rsidR="00524BC8" w:rsidRPr="00FB7430">
        <w:rPr>
          <w:rFonts w:eastAsia="Aptos"/>
          <w:kern w:val="2"/>
          <w:sz w:val="22"/>
          <w:szCs w:val="22"/>
          <w:lang w:eastAsia="en-US"/>
          <w14:ligatures w14:val="standardContextual"/>
        </w:rPr>
        <w:t xml:space="preserve">o </w:t>
      </w:r>
      <w:r w:rsidR="000F4037" w:rsidRPr="00FB7430">
        <w:rPr>
          <w:rFonts w:eastAsia="Aptos"/>
          <w:kern w:val="2"/>
          <w:sz w:val="22"/>
          <w:szCs w:val="22"/>
          <w:lang w:eastAsia="en-US"/>
          <w14:ligatures w14:val="standardContextual"/>
        </w:rPr>
        <w:t>estén conformadas por personas</w:t>
      </w:r>
      <w:r w:rsidR="006C4628" w:rsidRPr="00FB7430">
        <w:rPr>
          <w:rFonts w:eastAsia="Aptos"/>
          <w:kern w:val="2"/>
          <w:sz w:val="22"/>
          <w:szCs w:val="22"/>
          <w:lang w:eastAsia="en-US"/>
          <w14:ligatures w14:val="standardContextual"/>
        </w:rPr>
        <w:t xml:space="preserve"> autistas</w:t>
      </w:r>
      <w:r w:rsidRPr="00FB7430">
        <w:rPr>
          <w:rFonts w:eastAsia="Aptos"/>
          <w:kern w:val="2"/>
          <w:sz w:val="22"/>
          <w:szCs w:val="22"/>
          <w:lang w:eastAsia="en-US"/>
          <w14:ligatures w14:val="standardContextual"/>
        </w:rPr>
        <w:t>.</w:t>
      </w:r>
    </w:p>
    <w:p w14:paraId="2470B93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37DA236" w14:textId="77777777"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La participación de los integrantes e invitados de la Comisión será de carácter honorífico.</w:t>
      </w:r>
    </w:p>
    <w:p w14:paraId="55C4AC6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5180EB7" w14:textId="77777777"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La Comisión contará con una Secretaría Técnica, misma que estará a cargo de un funcionario de la Secretaría de Salud del Estado.</w:t>
      </w:r>
    </w:p>
    <w:p w14:paraId="36F96E0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9FDE904" w14:textId="77777777"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Todos los integrantes de la Comisión contarán con voz y voto; teniendo el voto de calidad la presidencia. </w:t>
      </w:r>
    </w:p>
    <w:p w14:paraId="3CE1115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E105092" w14:textId="42CCF763"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En todo tiempo la presidencia de la Comisión podrá invitar a participar, con voz, pero sin voto a todas aquellas personas e instituciones privadas o de interés público y representantes de Ayuntamientos que considere idóneos para el cumplimiento de los objetivos de la Comisión. </w:t>
      </w:r>
    </w:p>
    <w:p w14:paraId="58E086E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FC63078" w14:textId="0392C57F" w:rsidR="001470CE" w:rsidRPr="00FB7430" w:rsidRDefault="0019749D" w:rsidP="001E7E6D">
      <w:pPr>
        <w:spacing w:after="0" w:line="278" w:lineRule="auto"/>
        <w:ind w:left="0" w:right="0" w:firstLine="709"/>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Con el objetivo de trabajar en favor de la atención, inclusión e integración que es objeto de esta ley, </w:t>
      </w:r>
      <w:r w:rsidR="007E062C" w:rsidRPr="00FB7430">
        <w:rPr>
          <w:rFonts w:eastAsia="Aptos"/>
          <w:kern w:val="2"/>
          <w:sz w:val="22"/>
          <w:szCs w:val="22"/>
          <w:lang w:eastAsia="en-US"/>
          <w14:ligatures w14:val="standardContextual"/>
        </w:rPr>
        <w:t xml:space="preserve">en todas las sesiones de </w:t>
      </w:r>
      <w:r w:rsidRPr="00FB7430">
        <w:rPr>
          <w:rFonts w:eastAsia="Aptos"/>
          <w:kern w:val="2"/>
          <w:sz w:val="22"/>
          <w:szCs w:val="22"/>
          <w:lang w:eastAsia="en-US"/>
          <w14:ligatures w14:val="standardContextual"/>
        </w:rPr>
        <w:t>la Comisión</w:t>
      </w:r>
      <w:r w:rsidR="007E062C" w:rsidRPr="00FB7430">
        <w:rPr>
          <w:rFonts w:eastAsia="Aptos"/>
          <w:kern w:val="2"/>
          <w:sz w:val="22"/>
          <w:szCs w:val="22"/>
          <w:lang w:eastAsia="en-US"/>
          <w14:ligatures w14:val="standardContextual"/>
        </w:rPr>
        <w:t xml:space="preserve"> </w:t>
      </w:r>
      <w:r w:rsidR="00141A22" w:rsidRPr="00FB7430">
        <w:rPr>
          <w:rFonts w:eastAsia="Aptos"/>
          <w:kern w:val="2"/>
          <w:sz w:val="22"/>
          <w:szCs w:val="22"/>
          <w:lang w:eastAsia="en-US"/>
          <w14:ligatures w14:val="standardContextual"/>
        </w:rPr>
        <w:t xml:space="preserve">se </w:t>
      </w:r>
      <w:r w:rsidR="00CE402C" w:rsidRPr="00FB7430">
        <w:rPr>
          <w:rFonts w:eastAsia="Aptos"/>
          <w:kern w:val="2"/>
          <w:sz w:val="22"/>
          <w:szCs w:val="22"/>
          <w:lang w:eastAsia="en-US"/>
          <w14:ligatures w14:val="standardContextual"/>
        </w:rPr>
        <w:t xml:space="preserve">deberá de contar </w:t>
      </w:r>
      <w:r w:rsidR="00141A22" w:rsidRPr="00FB7430">
        <w:rPr>
          <w:rFonts w:eastAsia="Aptos"/>
          <w:kern w:val="2"/>
          <w:sz w:val="22"/>
          <w:szCs w:val="22"/>
          <w:lang w:eastAsia="en-US"/>
          <w14:ligatures w14:val="standardContextual"/>
        </w:rPr>
        <w:t xml:space="preserve">con </w:t>
      </w:r>
      <w:r w:rsidRPr="00FB7430">
        <w:rPr>
          <w:rFonts w:eastAsia="Aptos"/>
          <w:kern w:val="2"/>
          <w:sz w:val="22"/>
          <w:szCs w:val="22"/>
          <w:lang w:eastAsia="en-US"/>
          <w14:ligatures w14:val="standardContextual"/>
        </w:rPr>
        <w:t>la presencia como invitados a ella, de personas cuidadoras</w:t>
      </w:r>
      <w:r w:rsidR="00664540" w:rsidRPr="00FB7430">
        <w:rPr>
          <w:rFonts w:eastAsia="Aptos"/>
          <w:kern w:val="2"/>
          <w:sz w:val="22"/>
          <w:szCs w:val="22"/>
          <w:lang w:eastAsia="en-US"/>
          <w14:ligatures w14:val="standardContextual"/>
        </w:rPr>
        <w:t xml:space="preserve">, </w:t>
      </w:r>
      <w:r w:rsidR="002470CE" w:rsidRPr="00FB7430">
        <w:rPr>
          <w:rFonts w:eastAsia="Aptos"/>
          <w:kern w:val="2"/>
          <w:sz w:val="22"/>
          <w:szCs w:val="22"/>
          <w:lang w:eastAsia="en-US"/>
          <w14:ligatures w14:val="standardContextual"/>
        </w:rPr>
        <w:t>fa</w:t>
      </w:r>
      <w:r w:rsidR="007E062C" w:rsidRPr="00FB7430">
        <w:rPr>
          <w:rFonts w:eastAsia="Aptos"/>
          <w:kern w:val="2"/>
          <w:sz w:val="22"/>
          <w:szCs w:val="22"/>
          <w:lang w:eastAsia="en-US"/>
          <w14:ligatures w14:val="standardContextual"/>
        </w:rPr>
        <w:t>miliares</w:t>
      </w:r>
      <w:r w:rsidRPr="00FB7430">
        <w:rPr>
          <w:rFonts w:eastAsia="Aptos"/>
          <w:kern w:val="2"/>
          <w:sz w:val="22"/>
          <w:szCs w:val="22"/>
          <w:lang w:eastAsia="en-US"/>
          <w14:ligatures w14:val="standardContextual"/>
        </w:rPr>
        <w:t xml:space="preserve">, personas </w:t>
      </w:r>
      <w:r w:rsidR="001E7E6D" w:rsidRPr="00FB7430">
        <w:rPr>
          <w:rFonts w:eastAsia="Aptos"/>
          <w:kern w:val="2"/>
          <w:sz w:val="22"/>
          <w:szCs w:val="22"/>
          <w:lang w:eastAsia="en-US"/>
          <w14:ligatures w14:val="standardContextual"/>
        </w:rPr>
        <w:t>a</w:t>
      </w:r>
      <w:r w:rsidRPr="00FB7430">
        <w:rPr>
          <w:rFonts w:eastAsia="Aptos"/>
          <w:kern w:val="2"/>
          <w:sz w:val="22"/>
          <w:szCs w:val="22"/>
          <w:lang w:eastAsia="en-US"/>
          <w14:ligatures w14:val="standardContextual"/>
        </w:rPr>
        <w:t>utista</w:t>
      </w:r>
      <w:r w:rsidR="001E7E6D" w:rsidRPr="00FB7430">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o especialista</w:t>
      </w:r>
      <w:r w:rsidR="004619FD" w:rsidRPr="00FB7430">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multidisciplinarios, a fin de contribuir a sus trabajos. </w:t>
      </w:r>
    </w:p>
    <w:p w14:paraId="755C6107" w14:textId="77777777" w:rsidR="0019749D" w:rsidRPr="00FB7430" w:rsidRDefault="0019749D" w:rsidP="00F45524">
      <w:pPr>
        <w:spacing w:after="0" w:line="278" w:lineRule="auto"/>
        <w:ind w:left="0" w:right="0" w:firstLine="708"/>
        <w:rPr>
          <w:rFonts w:eastAsia="Aptos"/>
          <w:kern w:val="2"/>
          <w:sz w:val="22"/>
          <w:szCs w:val="22"/>
          <w:lang w:eastAsia="en-US"/>
          <w14:ligatures w14:val="standardContextual"/>
        </w:rPr>
      </w:pPr>
    </w:p>
    <w:p w14:paraId="38A52A35" w14:textId="0E51DB72"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El reglamento de la presente ley definirá las atribuciones de la Secretaría Técnica, para su adecuado funcionamiento.</w:t>
      </w:r>
    </w:p>
    <w:p w14:paraId="3351139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86A3824"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17.</w:t>
      </w:r>
      <w:r w:rsidRPr="00FB7430">
        <w:rPr>
          <w:rFonts w:eastAsia="Aptos"/>
          <w:kern w:val="2"/>
          <w:sz w:val="22"/>
          <w:szCs w:val="22"/>
          <w:lang w:eastAsia="en-US"/>
          <w14:ligatures w14:val="standardContextual"/>
        </w:rPr>
        <w:t xml:space="preserve"> Los integrantes e invitados de la Comisión Intersectorial podrán designar a sus respectivos suplentes que cuenten con conocimiento o experiencia en la materia de la presente Ley.</w:t>
      </w:r>
    </w:p>
    <w:p w14:paraId="2DF8893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2B47EB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18.</w:t>
      </w:r>
      <w:r w:rsidRPr="00FB7430">
        <w:rPr>
          <w:rFonts w:eastAsia="Aptos"/>
          <w:kern w:val="2"/>
          <w:sz w:val="22"/>
          <w:szCs w:val="22"/>
          <w:lang w:eastAsia="en-US"/>
          <w14:ligatures w14:val="standardContextual"/>
        </w:rPr>
        <w:t xml:space="preserve"> Las sesiones de la Comisión podrán ser ordinarias, debiendo celebrarse cuando menos dos veces por año y extraordinarias cuando exista un asunto que así lo amerite y que hayan sido previamente convocadas con tal carácter. Las sesiones solo podrán celebrarse válidamente cuando exista quórum legal, mismo que se conforma con la asistencia de la mitad más uno de los integrantes de la Comisión. </w:t>
      </w:r>
    </w:p>
    <w:p w14:paraId="516DD86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E137115" w14:textId="3CEB5AB2"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Las particularidades al respecto de la Comisión, la Secretar</w:t>
      </w:r>
      <w:r w:rsidR="00DC57AC">
        <w:rPr>
          <w:rFonts w:eastAsia="Aptos"/>
          <w:kern w:val="2"/>
          <w:sz w:val="22"/>
          <w:szCs w:val="22"/>
          <w:lang w:eastAsia="en-US"/>
          <w14:ligatures w14:val="standardContextual"/>
        </w:rPr>
        <w:t>í</w:t>
      </w:r>
      <w:r w:rsidRPr="00FB7430">
        <w:rPr>
          <w:rFonts w:eastAsia="Aptos"/>
          <w:kern w:val="2"/>
          <w:sz w:val="22"/>
          <w:szCs w:val="22"/>
          <w:lang w:eastAsia="en-US"/>
          <w14:ligatures w14:val="standardContextual"/>
        </w:rPr>
        <w:t xml:space="preserve">a Técnica y el desarrollo de las sesiones se determinarán en el Reglamento que para tal efecto generará la propia comisión. </w:t>
      </w:r>
    </w:p>
    <w:p w14:paraId="4AE61D07" w14:textId="77777777" w:rsidR="00F45524" w:rsidRPr="00FB7430" w:rsidRDefault="00F45524" w:rsidP="00F45524">
      <w:pPr>
        <w:spacing w:after="0" w:line="278" w:lineRule="auto"/>
        <w:ind w:left="0" w:right="0" w:firstLine="0"/>
        <w:rPr>
          <w:rFonts w:eastAsia="Aptos"/>
          <w:b/>
          <w:bCs/>
          <w:kern w:val="2"/>
          <w:sz w:val="22"/>
          <w:szCs w:val="22"/>
          <w:lang w:eastAsia="en-US"/>
          <w14:ligatures w14:val="standardContextual"/>
        </w:rPr>
      </w:pPr>
    </w:p>
    <w:p w14:paraId="78F46CA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19.</w:t>
      </w:r>
      <w:r w:rsidRPr="00FB7430">
        <w:rPr>
          <w:rFonts w:eastAsia="Aptos"/>
          <w:kern w:val="2"/>
          <w:sz w:val="22"/>
          <w:szCs w:val="22"/>
          <w:lang w:eastAsia="en-US"/>
          <w14:ligatures w14:val="standardContextual"/>
        </w:rPr>
        <w:t xml:space="preserve"> Para el cumplimiento de su objeto, la Comisión tendrá las siguientes funciones: </w:t>
      </w:r>
    </w:p>
    <w:p w14:paraId="53FA58E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463276E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Coordinar y dar el seguimiento correspondiente a las acciones que, en el ámbito de su competencia, deban realizar las dependencias y entidades de la Administración Pública Estatal en la materia de la presente Ley, así como elaborar las políticas públicas correspondientes en la materia. </w:t>
      </w:r>
    </w:p>
    <w:p w14:paraId="190870F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3E23633" w14:textId="501CD4AC"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II.</w:t>
      </w:r>
      <w:r w:rsidRPr="00FB7430">
        <w:rPr>
          <w:rFonts w:eastAsia="Aptos"/>
          <w:kern w:val="2"/>
          <w:sz w:val="22"/>
          <w:szCs w:val="22"/>
          <w:lang w:eastAsia="en-US"/>
          <w14:ligatures w14:val="standardContextual"/>
        </w:rPr>
        <w:tab/>
        <w:t>Apoyar y proponer mecanismos de coordinación entre las autoridades de los diferentes órdenes de gobierno para la eficaz ejecución de los programas en materia de atención a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y vigilar el desarrollo de las acciones derivadas de la citada coordinación, de acuerdo con el criterio de transversalidad previsto en la Ley General. </w:t>
      </w:r>
    </w:p>
    <w:p w14:paraId="4846428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A7231F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Apoyar y proponer mecanismos de concertación con los sectores social y privado, a fin de dar cumplimiento al principio de transversalidad, así como vigilar la ejecución y resultado de los mismos.</w:t>
      </w:r>
    </w:p>
    <w:p w14:paraId="19F4C30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DEAB0A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 xml:space="preserve">Apoyar la promoción de las políticas, estrategias y acciones en la materia de la presente Ley, así como promover, en su caso, las adecuaciones y modificaciones necesarias a las mismas. </w:t>
      </w:r>
    </w:p>
    <w:p w14:paraId="0F87804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C504768" w14:textId="0FA02EF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ab/>
        <w:t>Proponer al Ejecutivo Estatal las políticas y criterios para la formulación de programas y acciones de las dependencias y entidades de la Administración Pública Estatal en materia de atención de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w:t>
      </w:r>
    </w:p>
    <w:p w14:paraId="0ED03C0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59C54F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Pr="00FB7430">
        <w:rPr>
          <w:rFonts w:eastAsia="Aptos"/>
          <w:kern w:val="2"/>
          <w:sz w:val="22"/>
          <w:szCs w:val="22"/>
          <w:lang w:eastAsia="en-US"/>
          <w14:ligatures w14:val="standardContextual"/>
        </w:rPr>
        <w:tab/>
        <w:t xml:space="preserve">Las que determine el Titular del Poder Ejecutivo Estatal para el cumplimiento de la presente Ley. </w:t>
      </w:r>
    </w:p>
    <w:p w14:paraId="30ED83BA" w14:textId="77777777" w:rsidR="00C01BAB" w:rsidRPr="00FB7430" w:rsidRDefault="00C01BAB" w:rsidP="00F45524">
      <w:pPr>
        <w:spacing w:after="0" w:line="278" w:lineRule="auto"/>
        <w:ind w:left="0" w:right="0" w:firstLine="0"/>
        <w:rPr>
          <w:rFonts w:eastAsia="Aptos"/>
          <w:kern w:val="2"/>
          <w:sz w:val="22"/>
          <w:szCs w:val="22"/>
          <w:lang w:eastAsia="en-US"/>
          <w14:ligatures w14:val="standardContextual"/>
        </w:rPr>
      </w:pPr>
    </w:p>
    <w:p w14:paraId="5CFE0AF1" w14:textId="6E585246" w:rsidR="004742F0" w:rsidRPr="00FB7430" w:rsidRDefault="00EE5607"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006D31D4" w:rsidRPr="00FB7430">
        <w:rPr>
          <w:rFonts w:eastAsia="Aptos"/>
          <w:kern w:val="2"/>
          <w:sz w:val="22"/>
          <w:szCs w:val="22"/>
          <w:lang w:eastAsia="en-US"/>
          <w14:ligatures w14:val="standardContextual"/>
        </w:rPr>
        <w:t xml:space="preserve">II. </w:t>
      </w:r>
      <w:r w:rsidR="006D31D4" w:rsidRPr="00FB7430">
        <w:rPr>
          <w:rFonts w:eastAsia="Aptos"/>
          <w:kern w:val="2"/>
          <w:sz w:val="22"/>
          <w:szCs w:val="22"/>
          <w:lang w:eastAsia="en-US"/>
          <w14:ligatures w14:val="standardContextual"/>
        </w:rPr>
        <w:tab/>
      </w:r>
      <w:r w:rsidR="00445667" w:rsidRPr="00FB7430">
        <w:rPr>
          <w:rFonts w:eastAsia="Aptos"/>
          <w:kern w:val="2"/>
          <w:sz w:val="22"/>
          <w:szCs w:val="22"/>
          <w:lang w:eastAsia="en-US"/>
          <w14:ligatures w14:val="standardContextual"/>
        </w:rPr>
        <w:t xml:space="preserve">Impulsar </w:t>
      </w:r>
      <w:r w:rsidR="00813B1B" w:rsidRPr="00FB7430">
        <w:rPr>
          <w:rFonts w:eastAsia="Aptos"/>
          <w:kern w:val="2"/>
          <w:sz w:val="22"/>
          <w:szCs w:val="22"/>
          <w:lang w:eastAsia="en-US"/>
          <w14:ligatures w14:val="standardContextual"/>
        </w:rPr>
        <w:t>el empleo de las Personas Aut</w:t>
      </w:r>
      <w:r w:rsidR="004619FD" w:rsidRPr="00FB7430">
        <w:rPr>
          <w:rFonts w:eastAsia="Aptos"/>
          <w:kern w:val="2"/>
          <w:sz w:val="22"/>
          <w:szCs w:val="22"/>
          <w:lang w:eastAsia="en-US"/>
          <w14:ligatures w14:val="standardContextual"/>
        </w:rPr>
        <w:t>ista</w:t>
      </w:r>
      <w:r w:rsidR="00175398">
        <w:rPr>
          <w:rFonts w:eastAsia="Aptos"/>
          <w:kern w:val="2"/>
          <w:sz w:val="22"/>
          <w:szCs w:val="22"/>
          <w:lang w:eastAsia="en-US"/>
          <w14:ligatures w14:val="standardContextual"/>
        </w:rPr>
        <w:t>s</w:t>
      </w:r>
      <w:r w:rsidR="00770F8D">
        <w:rPr>
          <w:rFonts w:eastAsia="Aptos"/>
          <w:kern w:val="2"/>
          <w:sz w:val="22"/>
          <w:szCs w:val="22"/>
          <w:lang w:eastAsia="en-US"/>
          <w14:ligatures w14:val="standardContextual"/>
        </w:rPr>
        <w:t xml:space="preserve"> </w:t>
      </w:r>
      <w:r w:rsidR="00B51D57">
        <w:rPr>
          <w:rFonts w:eastAsia="Aptos"/>
          <w:kern w:val="2"/>
          <w:sz w:val="22"/>
          <w:szCs w:val="22"/>
          <w:lang w:eastAsia="en-US"/>
          <w14:ligatures w14:val="standardContextual"/>
        </w:rPr>
        <w:t xml:space="preserve">mediante la promoción de su inclusión </w:t>
      </w:r>
      <w:r w:rsidR="00D23FF8">
        <w:rPr>
          <w:rFonts w:eastAsia="Aptos"/>
          <w:kern w:val="2"/>
          <w:sz w:val="22"/>
          <w:szCs w:val="22"/>
          <w:lang w:eastAsia="en-US"/>
          <w14:ligatures w14:val="standardContextual"/>
        </w:rPr>
        <w:t>en los entornos laborales,</w:t>
      </w:r>
      <w:r w:rsidR="00045779">
        <w:rPr>
          <w:rFonts w:eastAsia="Aptos"/>
          <w:kern w:val="2"/>
          <w:sz w:val="22"/>
          <w:szCs w:val="22"/>
          <w:lang w:eastAsia="en-US"/>
          <w14:ligatures w14:val="standardContextual"/>
        </w:rPr>
        <w:t xml:space="preserve"> velando por la no discriminación,</w:t>
      </w:r>
      <w:r w:rsidR="00D23FF8">
        <w:rPr>
          <w:rFonts w:eastAsia="Aptos"/>
          <w:kern w:val="2"/>
          <w:sz w:val="22"/>
          <w:szCs w:val="22"/>
          <w:lang w:eastAsia="en-US"/>
          <w14:ligatures w14:val="standardContextual"/>
        </w:rPr>
        <w:t xml:space="preserve"> así como mediante el fomento e implementación </w:t>
      </w:r>
      <w:r w:rsidR="00ED6015">
        <w:rPr>
          <w:rFonts w:eastAsia="Aptos"/>
          <w:kern w:val="2"/>
          <w:sz w:val="22"/>
          <w:szCs w:val="22"/>
          <w:lang w:eastAsia="en-US"/>
          <w14:ligatures w14:val="standardContextual"/>
        </w:rPr>
        <w:t>de la capacitación y certificación</w:t>
      </w:r>
      <w:r w:rsidR="004A5476">
        <w:rPr>
          <w:rFonts w:eastAsia="Aptos"/>
          <w:kern w:val="2"/>
          <w:sz w:val="22"/>
          <w:szCs w:val="22"/>
          <w:lang w:eastAsia="en-US"/>
          <w14:ligatures w14:val="standardContextual"/>
        </w:rPr>
        <w:t xml:space="preserve"> de sus competencias y aptitudes.</w:t>
      </w:r>
    </w:p>
    <w:p w14:paraId="3974D2A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C9F0890" w14:textId="5646573F" w:rsidR="00043EF1" w:rsidRPr="00FB7430" w:rsidRDefault="00F45524" w:rsidP="00043EF1">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w:t>
      </w:r>
      <w:r w:rsidR="004742F0"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r>
      <w:r w:rsidR="00043EF1" w:rsidRPr="00FB7430">
        <w:rPr>
          <w:rFonts w:eastAsia="Aptos"/>
          <w:kern w:val="2"/>
          <w:sz w:val="22"/>
          <w:szCs w:val="22"/>
          <w:lang w:eastAsia="en-US"/>
          <w14:ligatures w14:val="standardContextual"/>
        </w:rPr>
        <w:t>La comisión tendrá la obligación de realizar un informe anual de sus actividades dentro de la Comisión.</w:t>
      </w:r>
    </w:p>
    <w:p w14:paraId="51C18C8F" w14:textId="76288C65"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93A1F8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8EF34B6" w14:textId="10D82998" w:rsidR="00F45524"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004742F0" w:rsidRPr="00FB7430">
        <w:rPr>
          <w:rFonts w:eastAsia="Aptos"/>
          <w:kern w:val="2"/>
          <w:sz w:val="22"/>
          <w:szCs w:val="22"/>
          <w:lang w:eastAsia="en-US"/>
          <w14:ligatures w14:val="standardContextual"/>
        </w:rPr>
        <w:t>X</w:t>
      </w:r>
      <w:r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ab/>
      </w:r>
      <w:r w:rsidR="00043EF1" w:rsidRPr="00FB7430">
        <w:rPr>
          <w:rFonts w:eastAsia="Aptos"/>
          <w:kern w:val="2"/>
          <w:sz w:val="22"/>
          <w:szCs w:val="22"/>
          <w:lang w:eastAsia="en-US"/>
          <w14:ligatures w14:val="standardContextual"/>
        </w:rPr>
        <w:t>Las demás que se establezcan en otros ordenamientos.</w:t>
      </w:r>
    </w:p>
    <w:p w14:paraId="4FC05E92" w14:textId="77777777" w:rsidR="00043EF1" w:rsidRPr="00FB7430" w:rsidRDefault="00043EF1" w:rsidP="00F45524">
      <w:pPr>
        <w:spacing w:after="0" w:line="278" w:lineRule="auto"/>
        <w:ind w:left="0" w:right="0" w:firstLine="0"/>
        <w:rPr>
          <w:rFonts w:eastAsia="Aptos"/>
          <w:kern w:val="2"/>
          <w:sz w:val="22"/>
          <w:szCs w:val="22"/>
          <w:lang w:eastAsia="en-US"/>
          <w14:ligatures w14:val="standardContextual"/>
        </w:rPr>
      </w:pPr>
    </w:p>
    <w:p w14:paraId="61A1D894" w14:textId="5B069921" w:rsidR="00F45524"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20.</w:t>
      </w:r>
      <w:r w:rsidRPr="00FB7430">
        <w:rPr>
          <w:rFonts w:eastAsia="Aptos"/>
          <w:kern w:val="2"/>
          <w:sz w:val="22"/>
          <w:szCs w:val="22"/>
          <w:lang w:eastAsia="en-US"/>
          <w14:ligatures w14:val="standardContextual"/>
        </w:rPr>
        <w:t xml:space="preserve"> El Titular de la Secretaría recabará del Consejo de Salud Mental del Estado de Yucatán, la opinión sobre programas y proyectos de investigación científica y de formación de recursos humanos, así como sobre el establecimiento de nuevos estudios profesionales, técnicos, auxiliares y especialidades que se requieran en la materia, buscando la detección temprana y oportuna del espectro autista, con fundamento en lo dispuesto en la Ley General de Salud.</w:t>
      </w:r>
    </w:p>
    <w:p w14:paraId="012832F0" w14:textId="77777777" w:rsidR="00D3778B" w:rsidRDefault="00D3778B" w:rsidP="00F45524">
      <w:pPr>
        <w:spacing w:after="0" w:line="278" w:lineRule="auto"/>
        <w:ind w:left="0" w:right="0" w:firstLine="0"/>
        <w:rPr>
          <w:rFonts w:eastAsia="Aptos"/>
          <w:kern w:val="2"/>
          <w:sz w:val="22"/>
          <w:szCs w:val="22"/>
          <w:lang w:eastAsia="en-US"/>
          <w14:ligatures w14:val="standardContextual"/>
        </w:rPr>
      </w:pPr>
    </w:p>
    <w:p w14:paraId="1904E9DF" w14:textId="77777777" w:rsidR="00D3778B" w:rsidRDefault="00D3778B" w:rsidP="00F45524">
      <w:pPr>
        <w:spacing w:after="0" w:line="278" w:lineRule="auto"/>
        <w:ind w:left="0" w:right="0" w:firstLine="0"/>
        <w:rPr>
          <w:rFonts w:eastAsia="Aptos"/>
          <w:kern w:val="2"/>
          <w:sz w:val="22"/>
          <w:szCs w:val="22"/>
          <w:lang w:eastAsia="en-US"/>
          <w14:ligatures w14:val="standardContextual"/>
        </w:rPr>
      </w:pPr>
    </w:p>
    <w:p w14:paraId="73113797" w14:textId="77777777" w:rsidR="00D3778B" w:rsidRDefault="00D3778B" w:rsidP="00F45524">
      <w:pPr>
        <w:spacing w:after="0" w:line="278" w:lineRule="auto"/>
        <w:ind w:left="0" w:right="0" w:firstLine="0"/>
        <w:rPr>
          <w:rFonts w:eastAsia="Aptos"/>
          <w:kern w:val="2"/>
          <w:sz w:val="22"/>
          <w:szCs w:val="22"/>
          <w:lang w:eastAsia="en-US"/>
          <w14:ligatures w14:val="standardContextual"/>
        </w:rPr>
      </w:pPr>
    </w:p>
    <w:p w14:paraId="583F3A9C" w14:textId="77777777" w:rsidR="00D3778B" w:rsidRPr="00FB7430" w:rsidRDefault="00D3778B" w:rsidP="00F45524">
      <w:pPr>
        <w:spacing w:after="0" w:line="278" w:lineRule="auto"/>
        <w:ind w:left="0" w:right="0" w:firstLine="0"/>
        <w:rPr>
          <w:rFonts w:eastAsia="Aptos"/>
          <w:kern w:val="2"/>
          <w:sz w:val="22"/>
          <w:szCs w:val="22"/>
          <w:lang w:eastAsia="en-US"/>
          <w14:ligatures w14:val="standardContextual"/>
        </w:rPr>
      </w:pPr>
    </w:p>
    <w:p w14:paraId="18FE8959"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VI</w:t>
      </w:r>
    </w:p>
    <w:p w14:paraId="1542F25D" w14:textId="75A80801" w:rsidR="00F45524" w:rsidRPr="00FB7430" w:rsidRDefault="00F45524" w:rsidP="00264C7C">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Del registro de las personas</w:t>
      </w:r>
      <w:r w:rsidR="00264C7C" w:rsidRPr="00FB7430">
        <w:rPr>
          <w:rFonts w:eastAsia="Aptos"/>
          <w:b/>
          <w:bCs/>
          <w:kern w:val="2"/>
          <w:sz w:val="22"/>
          <w:szCs w:val="22"/>
          <w:lang w:eastAsia="en-US"/>
          <w14:ligatures w14:val="standardContextual"/>
        </w:rPr>
        <w:t xml:space="preserve"> a</w:t>
      </w:r>
      <w:r w:rsidRPr="00FB7430">
        <w:rPr>
          <w:rFonts w:eastAsia="Aptos"/>
          <w:b/>
          <w:bCs/>
          <w:kern w:val="2"/>
          <w:sz w:val="22"/>
          <w:szCs w:val="22"/>
          <w:lang w:eastAsia="en-US"/>
          <w14:ligatures w14:val="standardContextual"/>
        </w:rPr>
        <w:t>utista</w:t>
      </w:r>
      <w:r w:rsidR="00264C7C" w:rsidRPr="00FB7430">
        <w:rPr>
          <w:rFonts w:eastAsia="Aptos"/>
          <w:b/>
          <w:bCs/>
          <w:kern w:val="2"/>
          <w:sz w:val="22"/>
          <w:szCs w:val="22"/>
          <w:lang w:eastAsia="en-US"/>
          <w14:ligatures w14:val="standardContextual"/>
        </w:rPr>
        <w:t>s</w:t>
      </w:r>
      <w:r w:rsidRPr="00FB7430">
        <w:rPr>
          <w:rFonts w:eastAsia="Aptos"/>
          <w:b/>
          <w:bCs/>
          <w:kern w:val="2"/>
          <w:sz w:val="22"/>
          <w:szCs w:val="22"/>
          <w:lang w:eastAsia="en-US"/>
          <w14:ligatures w14:val="standardContextual"/>
        </w:rPr>
        <w:t xml:space="preserve"> del Estado de Yucatán</w:t>
      </w:r>
    </w:p>
    <w:p w14:paraId="44588C1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4021715" w14:textId="026954E8"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21.</w:t>
      </w:r>
      <w:r w:rsidRPr="00FB7430">
        <w:rPr>
          <w:rFonts w:eastAsia="Aptos"/>
          <w:kern w:val="2"/>
          <w:sz w:val="22"/>
          <w:szCs w:val="22"/>
          <w:lang w:eastAsia="en-US"/>
          <w14:ligatures w14:val="standardContextual"/>
        </w:rPr>
        <w:t xml:space="preserve"> El Registro es el mecanismo tecnológico que permite tener control y registro de las Personas Autista</w:t>
      </w:r>
      <w:r w:rsidR="00A75A97">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el cual estará bajo control, administración y resguardo del DIF Yucatán.</w:t>
      </w:r>
    </w:p>
    <w:p w14:paraId="2F3C4F3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7B852AA" w14:textId="77777777"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El DIF Yucatán determinará las medidas a que se sujetará el sistema electrónico a fin de garantizar la operación, procesamiento, interpretación y seguridad de la información contenida en el registro, que garantice la confidencialidad, integridad, resiliencia, seguridad en el acceso y transmisión de la información.</w:t>
      </w:r>
    </w:p>
    <w:p w14:paraId="3548217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B39C188" w14:textId="77777777"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El DIF Yucatán estará encargado de coordinarse con la Secretaría y los ayuntamientos para mantener actualizado el Registro.</w:t>
      </w:r>
    </w:p>
    <w:p w14:paraId="61C2415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450A22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22.</w:t>
      </w:r>
      <w:r w:rsidRPr="00FB7430">
        <w:rPr>
          <w:rFonts w:eastAsia="Aptos"/>
          <w:kern w:val="2"/>
          <w:sz w:val="22"/>
          <w:szCs w:val="22"/>
          <w:lang w:eastAsia="en-US"/>
          <w14:ligatures w14:val="standardContextual"/>
        </w:rPr>
        <w:t xml:space="preserve"> El DIF Yucatán, en coordinación con la Secretaría, establecerá los lineamientos para implementar el formato de inscripción en el Registro, así como la periodicidad de alimentación y actualización de datos, de conformidad con la normatividad aplicable.</w:t>
      </w:r>
    </w:p>
    <w:p w14:paraId="5468C6C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29F4EDC" w14:textId="77777777"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El DIF Yucatán, en coordinación con la Secretaría deberá implementar protocolos de detección temprana y publicitar un registro estatal de especialistas certificados.</w:t>
      </w:r>
    </w:p>
    <w:p w14:paraId="6B6CE8CF" w14:textId="77777777" w:rsidR="00C41A17" w:rsidRPr="00FB7430" w:rsidRDefault="00C41A17" w:rsidP="00F45524">
      <w:pPr>
        <w:spacing w:after="0" w:line="278" w:lineRule="auto"/>
        <w:ind w:left="0" w:right="0" w:firstLine="708"/>
        <w:rPr>
          <w:rFonts w:eastAsia="Aptos"/>
          <w:kern w:val="2"/>
          <w:sz w:val="22"/>
          <w:szCs w:val="22"/>
          <w:lang w:eastAsia="en-US"/>
          <w14:ligatures w14:val="standardContextual"/>
        </w:rPr>
      </w:pPr>
    </w:p>
    <w:p w14:paraId="55B732CF" w14:textId="14AAFE47" w:rsidR="00C41A17" w:rsidRPr="00FB7430" w:rsidRDefault="00D5561A"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La Comisión definirá periódicamente </w:t>
      </w:r>
      <w:r w:rsidR="00FC1C65" w:rsidRPr="00FB7430">
        <w:rPr>
          <w:rFonts w:eastAsia="Aptos"/>
          <w:kern w:val="2"/>
          <w:sz w:val="22"/>
          <w:szCs w:val="22"/>
          <w:lang w:eastAsia="en-US"/>
          <w14:ligatures w14:val="standardContextual"/>
        </w:rPr>
        <w:t xml:space="preserve">con base en la información que cuente </w:t>
      </w:r>
      <w:r w:rsidRPr="00FB7430">
        <w:rPr>
          <w:rFonts w:eastAsia="Aptos"/>
          <w:kern w:val="2"/>
          <w:sz w:val="22"/>
          <w:szCs w:val="22"/>
          <w:lang w:eastAsia="en-US"/>
          <w14:ligatures w14:val="standardContextual"/>
        </w:rPr>
        <w:t xml:space="preserve">la realización de </w:t>
      </w:r>
      <w:r w:rsidR="002644C4" w:rsidRPr="00FB7430">
        <w:rPr>
          <w:rFonts w:eastAsia="Aptos"/>
          <w:kern w:val="2"/>
          <w:sz w:val="22"/>
          <w:szCs w:val="22"/>
          <w:lang w:eastAsia="en-US"/>
          <w14:ligatures w14:val="standardContextual"/>
        </w:rPr>
        <w:t xml:space="preserve">un </w:t>
      </w:r>
      <w:r w:rsidRPr="00FB7430">
        <w:rPr>
          <w:rFonts w:eastAsia="Aptos"/>
          <w:kern w:val="2"/>
          <w:sz w:val="22"/>
          <w:szCs w:val="22"/>
          <w:lang w:eastAsia="en-US"/>
          <w14:ligatures w14:val="standardContextual"/>
        </w:rPr>
        <w:t xml:space="preserve">censo para </w:t>
      </w:r>
      <w:r w:rsidR="00CE658B" w:rsidRPr="00FB7430">
        <w:rPr>
          <w:rFonts w:eastAsia="Aptos"/>
          <w:kern w:val="2"/>
          <w:sz w:val="22"/>
          <w:szCs w:val="22"/>
          <w:lang w:eastAsia="en-US"/>
          <w14:ligatures w14:val="standardContextual"/>
        </w:rPr>
        <w:t xml:space="preserve">obtener </w:t>
      </w:r>
      <w:r w:rsidR="00F87B02" w:rsidRPr="00FB7430">
        <w:rPr>
          <w:rFonts w:eastAsia="Aptos"/>
          <w:kern w:val="2"/>
          <w:sz w:val="22"/>
          <w:szCs w:val="22"/>
          <w:lang w:eastAsia="en-US"/>
          <w14:ligatures w14:val="standardContextual"/>
        </w:rPr>
        <w:t>datos</w:t>
      </w:r>
      <w:r w:rsidR="00CE658B" w:rsidRPr="00FB7430">
        <w:rPr>
          <w:rFonts w:eastAsia="Aptos"/>
          <w:kern w:val="2"/>
          <w:sz w:val="22"/>
          <w:szCs w:val="22"/>
          <w:lang w:eastAsia="en-US"/>
          <w14:ligatures w14:val="standardContextual"/>
        </w:rPr>
        <w:t xml:space="preserve"> preliminar</w:t>
      </w:r>
      <w:r w:rsidR="00F87B02" w:rsidRPr="00FB7430">
        <w:rPr>
          <w:rFonts w:eastAsia="Aptos"/>
          <w:kern w:val="2"/>
          <w:sz w:val="22"/>
          <w:szCs w:val="22"/>
          <w:lang w:eastAsia="en-US"/>
          <w14:ligatures w14:val="standardContextual"/>
        </w:rPr>
        <w:t>es</w:t>
      </w:r>
      <w:r w:rsidR="00100921" w:rsidRPr="00FB7430">
        <w:rPr>
          <w:rFonts w:eastAsia="Aptos"/>
          <w:kern w:val="2"/>
          <w:sz w:val="22"/>
          <w:szCs w:val="22"/>
          <w:lang w:eastAsia="en-US"/>
          <w14:ligatures w14:val="standardContextual"/>
        </w:rPr>
        <w:t xml:space="preserve"> que nutra este </w:t>
      </w:r>
      <w:r w:rsidR="00981429" w:rsidRPr="00FB7430">
        <w:rPr>
          <w:rFonts w:eastAsia="Aptos"/>
          <w:kern w:val="2"/>
          <w:sz w:val="22"/>
          <w:szCs w:val="22"/>
          <w:lang w:eastAsia="en-US"/>
          <w14:ligatures w14:val="standardContextual"/>
        </w:rPr>
        <w:t>registro</w:t>
      </w:r>
      <w:r w:rsidR="00E90368" w:rsidRPr="00FB7430">
        <w:rPr>
          <w:rFonts w:eastAsia="Aptos"/>
          <w:kern w:val="2"/>
          <w:sz w:val="22"/>
          <w:szCs w:val="22"/>
          <w:lang w:eastAsia="en-US"/>
          <w14:ligatures w14:val="standardContextual"/>
        </w:rPr>
        <w:t xml:space="preserve">, </w:t>
      </w:r>
      <w:r w:rsidR="00ED2351" w:rsidRPr="00FB7430">
        <w:rPr>
          <w:rFonts w:eastAsia="Aptos"/>
          <w:kern w:val="2"/>
          <w:sz w:val="22"/>
          <w:szCs w:val="22"/>
          <w:lang w:eastAsia="en-US"/>
          <w14:ligatures w14:val="standardContextual"/>
        </w:rPr>
        <w:t>con el objetivo de mejorar los diagnósticos temprano</w:t>
      </w:r>
      <w:r w:rsidR="00611FD9" w:rsidRPr="00FB7430">
        <w:rPr>
          <w:rFonts w:eastAsia="Aptos"/>
          <w:kern w:val="2"/>
          <w:sz w:val="22"/>
          <w:szCs w:val="22"/>
          <w:lang w:eastAsia="en-US"/>
          <w14:ligatures w14:val="standardContextual"/>
        </w:rPr>
        <w:t>s</w:t>
      </w:r>
      <w:r w:rsidR="00D856AD" w:rsidRPr="00FB7430">
        <w:rPr>
          <w:rFonts w:eastAsia="Aptos"/>
          <w:kern w:val="2"/>
          <w:sz w:val="22"/>
          <w:szCs w:val="22"/>
          <w:lang w:eastAsia="en-US"/>
          <w14:ligatures w14:val="standardContextual"/>
        </w:rPr>
        <w:t>, la atención integral y las políticas públicas</w:t>
      </w:r>
      <w:r w:rsidR="00CF363F">
        <w:rPr>
          <w:rFonts w:eastAsia="Aptos"/>
          <w:kern w:val="2"/>
          <w:sz w:val="22"/>
          <w:szCs w:val="22"/>
          <w:lang w:eastAsia="en-US"/>
          <w14:ligatures w14:val="standardContextual"/>
        </w:rPr>
        <w:t>, para lo cual podrá firmar los convenios de colaboración con los municipios que estimen necesarios</w:t>
      </w:r>
      <w:r w:rsidR="00FC1C65" w:rsidRPr="00FB7430">
        <w:rPr>
          <w:rFonts w:eastAsia="Aptos"/>
          <w:kern w:val="2"/>
          <w:sz w:val="22"/>
          <w:szCs w:val="22"/>
          <w:lang w:eastAsia="en-US"/>
          <w14:ligatures w14:val="standardContextual"/>
        </w:rPr>
        <w:t>.</w:t>
      </w:r>
      <w:r w:rsidR="004C6CE2" w:rsidRPr="00FB7430">
        <w:rPr>
          <w:rFonts w:eastAsia="Aptos"/>
          <w:kern w:val="2"/>
          <w:sz w:val="22"/>
          <w:szCs w:val="22"/>
          <w:lang w:eastAsia="en-US"/>
          <w14:ligatures w14:val="standardContextual"/>
        </w:rPr>
        <w:t xml:space="preserve"> </w:t>
      </w:r>
    </w:p>
    <w:p w14:paraId="44A1241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4F25BD9" w14:textId="2FBB550C"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23.</w:t>
      </w:r>
      <w:r w:rsidRPr="00FB7430">
        <w:rPr>
          <w:rFonts w:eastAsia="Aptos"/>
          <w:kern w:val="2"/>
          <w:sz w:val="22"/>
          <w:szCs w:val="22"/>
          <w:lang w:eastAsia="en-US"/>
          <w14:ligatures w14:val="standardContextual"/>
        </w:rPr>
        <w:t xml:space="preserve"> Los datos personales de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que se integren en la base de datos del Registro serán preservados en los términos de la Ley aplicable en la materia.</w:t>
      </w:r>
    </w:p>
    <w:p w14:paraId="4C9CDB53" w14:textId="77777777" w:rsidR="00175398" w:rsidRDefault="00175398" w:rsidP="00F45524">
      <w:pPr>
        <w:spacing w:after="0" w:line="278" w:lineRule="auto"/>
        <w:ind w:left="0" w:right="0" w:firstLine="708"/>
        <w:rPr>
          <w:rFonts w:eastAsia="Aptos"/>
          <w:kern w:val="2"/>
          <w:sz w:val="22"/>
          <w:szCs w:val="22"/>
          <w:lang w:eastAsia="en-US"/>
          <w14:ligatures w14:val="standardContextual"/>
        </w:rPr>
      </w:pPr>
    </w:p>
    <w:p w14:paraId="5C810079" w14:textId="40BA7810"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Los datos que se generen con el Registro Estatal serán utilizados para establecer los parámetros estadísticos respecto a la incidencia del Espectro Autista en el Estado</w:t>
      </w:r>
      <w:r w:rsidR="00F87B02" w:rsidRPr="00FB7430">
        <w:rPr>
          <w:rFonts w:eastAsia="Aptos"/>
          <w:kern w:val="2"/>
          <w:sz w:val="22"/>
          <w:szCs w:val="22"/>
          <w:lang w:eastAsia="en-US"/>
          <w14:ligatures w14:val="standardContextual"/>
        </w:rPr>
        <w:t xml:space="preserve">, a fin de implementar </w:t>
      </w:r>
      <w:r w:rsidR="00F03B9F" w:rsidRPr="00FB7430">
        <w:rPr>
          <w:rFonts w:eastAsia="Aptos"/>
          <w:kern w:val="2"/>
          <w:sz w:val="22"/>
          <w:szCs w:val="22"/>
          <w:lang w:eastAsia="en-US"/>
          <w14:ligatures w14:val="standardContextual"/>
        </w:rPr>
        <w:t>capacidades de atención o políticas públicas</w:t>
      </w:r>
      <w:r w:rsidRPr="00FB7430">
        <w:rPr>
          <w:rFonts w:eastAsia="Aptos"/>
          <w:kern w:val="2"/>
          <w:sz w:val="22"/>
          <w:szCs w:val="22"/>
          <w:lang w:eastAsia="en-US"/>
          <w14:ligatures w14:val="standardContextual"/>
        </w:rPr>
        <w:t>.</w:t>
      </w:r>
    </w:p>
    <w:p w14:paraId="7C028D48" w14:textId="77777777" w:rsidR="00274E3D" w:rsidRPr="00FB7430" w:rsidRDefault="00274E3D" w:rsidP="00F45524">
      <w:pPr>
        <w:spacing w:after="0" w:line="278" w:lineRule="auto"/>
        <w:ind w:left="0" w:right="0" w:firstLine="708"/>
        <w:rPr>
          <w:rFonts w:eastAsia="Aptos"/>
          <w:kern w:val="2"/>
          <w:sz w:val="22"/>
          <w:szCs w:val="22"/>
          <w:lang w:eastAsia="en-US"/>
          <w14:ligatures w14:val="standardContextual"/>
        </w:rPr>
      </w:pPr>
    </w:p>
    <w:p w14:paraId="7AF5DDA6" w14:textId="72C2A6C1" w:rsidR="001F40A5" w:rsidRPr="00FB7430" w:rsidRDefault="001F40A5"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Las personas que formen parte de este registro,</w:t>
      </w:r>
      <w:r w:rsidR="001F4F62" w:rsidRPr="00FB7430">
        <w:rPr>
          <w:rFonts w:eastAsia="Aptos"/>
          <w:kern w:val="2"/>
          <w:sz w:val="22"/>
          <w:szCs w:val="22"/>
          <w:lang w:eastAsia="en-US"/>
          <w14:ligatures w14:val="standardContextual"/>
        </w:rPr>
        <w:t xml:space="preserve"> si así lo determinan, podrán soli</w:t>
      </w:r>
      <w:r w:rsidR="0073412E" w:rsidRPr="00FB7430">
        <w:rPr>
          <w:rFonts w:eastAsia="Aptos"/>
          <w:kern w:val="2"/>
          <w:sz w:val="22"/>
          <w:szCs w:val="22"/>
          <w:lang w:eastAsia="en-US"/>
          <w14:ligatures w14:val="standardContextual"/>
        </w:rPr>
        <w:t>citar una credencial</w:t>
      </w:r>
      <w:r w:rsidR="00540764" w:rsidRPr="00FB7430">
        <w:rPr>
          <w:rFonts w:eastAsia="Aptos"/>
          <w:kern w:val="2"/>
          <w:sz w:val="22"/>
          <w:szCs w:val="22"/>
          <w:lang w:eastAsia="en-US"/>
          <w14:ligatures w14:val="standardContextual"/>
        </w:rPr>
        <w:t xml:space="preserve"> para fines de identificación</w:t>
      </w:r>
      <w:r w:rsidR="007D2A63" w:rsidRPr="00FB7430">
        <w:rPr>
          <w:rFonts w:eastAsia="Aptos"/>
          <w:kern w:val="2"/>
          <w:sz w:val="22"/>
          <w:szCs w:val="22"/>
          <w:lang w:eastAsia="en-US"/>
          <w14:ligatures w14:val="standardContextual"/>
        </w:rPr>
        <w:t>, sin que este represente un diagnóstico</w:t>
      </w:r>
      <w:r w:rsidR="009263FA" w:rsidRPr="00FB7430">
        <w:rPr>
          <w:rFonts w:eastAsia="Aptos"/>
          <w:kern w:val="2"/>
          <w:sz w:val="22"/>
          <w:szCs w:val="22"/>
          <w:lang w:eastAsia="en-US"/>
          <w14:ligatures w14:val="standardContextual"/>
        </w:rPr>
        <w:t>, cuya finalidad sea que se puedan otorgar los ajustes razonables</w:t>
      </w:r>
      <w:r w:rsidR="009D6AB1" w:rsidRPr="00FB7430">
        <w:rPr>
          <w:rFonts w:eastAsia="Aptos"/>
          <w:kern w:val="2"/>
          <w:sz w:val="22"/>
          <w:szCs w:val="22"/>
          <w:lang w:eastAsia="en-US"/>
          <w14:ligatures w14:val="standardContextual"/>
        </w:rPr>
        <w:t xml:space="preserve"> en los entornos sociales</w:t>
      </w:r>
      <w:r w:rsidR="0073412E" w:rsidRPr="00FB7430">
        <w:rPr>
          <w:rFonts w:eastAsia="Aptos"/>
          <w:kern w:val="2"/>
          <w:sz w:val="22"/>
          <w:szCs w:val="22"/>
          <w:lang w:eastAsia="en-US"/>
          <w14:ligatures w14:val="standardContextual"/>
        </w:rPr>
        <w:t xml:space="preserve">. </w:t>
      </w:r>
    </w:p>
    <w:p w14:paraId="157E8DB6" w14:textId="77777777" w:rsidR="00D3778B" w:rsidRDefault="00D3778B" w:rsidP="00F45524">
      <w:pPr>
        <w:spacing w:after="0" w:line="278" w:lineRule="auto"/>
        <w:ind w:left="0" w:right="0" w:firstLine="0"/>
        <w:jc w:val="center"/>
        <w:rPr>
          <w:rFonts w:eastAsia="Aptos"/>
          <w:b/>
          <w:bCs/>
          <w:kern w:val="2"/>
          <w:sz w:val="22"/>
          <w:szCs w:val="22"/>
          <w:lang w:eastAsia="en-US"/>
          <w14:ligatures w14:val="standardContextual"/>
        </w:rPr>
      </w:pPr>
    </w:p>
    <w:p w14:paraId="75F963BE" w14:textId="0CB84D6A"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VII</w:t>
      </w:r>
    </w:p>
    <w:p w14:paraId="7B746941" w14:textId="281D148E" w:rsidR="00F45524" w:rsidRPr="00FB7430" w:rsidRDefault="00F45524" w:rsidP="00850D03">
      <w:pPr>
        <w:spacing w:after="0" w:line="278" w:lineRule="auto"/>
        <w:ind w:left="0" w:right="0" w:firstLine="0"/>
        <w:jc w:val="center"/>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Del Centro Estatal </w:t>
      </w:r>
      <w:r w:rsidR="00850D03" w:rsidRPr="00FB7430">
        <w:rPr>
          <w:rFonts w:eastAsia="Aptos"/>
          <w:b/>
          <w:bCs/>
          <w:kern w:val="2"/>
          <w:sz w:val="22"/>
          <w:szCs w:val="22"/>
          <w:lang w:eastAsia="en-US"/>
          <w14:ligatures w14:val="standardContextual"/>
        </w:rPr>
        <w:t>para el Autismo</w:t>
      </w:r>
    </w:p>
    <w:p w14:paraId="3BF6DEE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8D2C467" w14:textId="0C436EA4"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24.</w:t>
      </w:r>
      <w:r w:rsidRPr="00FB7430">
        <w:rPr>
          <w:rFonts w:eastAsia="Aptos"/>
          <w:kern w:val="2"/>
          <w:sz w:val="22"/>
          <w:szCs w:val="22"/>
          <w:lang w:eastAsia="en-US"/>
          <w14:ligatures w14:val="standardContextual"/>
        </w:rPr>
        <w:t xml:space="preserve"> El Centro Estatal tendrá</w:t>
      </w:r>
      <w:r w:rsidR="00AF04BD" w:rsidRPr="00FB7430">
        <w:rPr>
          <w:rFonts w:eastAsia="Aptos"/>
          <w:kern w:val="2"/>
          <w:sz w:val="22"/>
          <w:szCs w:val="22"/>
          <w:lang w:eastAsia="en-US"/>
          <w14:ligatures w14:val="standardContextual"/>
        </w:rPr>
        <w:t>, de manera enunciativa más no limitativa,</w:t>
      </w:r>
      <w:r w:rsidRPr="00FB7430">
        <w:rPr>
          <w:rFonts w:eastAsia="Aptos"/>
          <w:kern w:val="2"/>
          <w:sz w:val="22"/>
          <w:szCs w:val="22"/>
          <w:lang w:eastAsia="en-US"/>
          <w14:ligatures w14:val="standardContextual"/>
        </w:rPr>
        <w:t xml:space="preserve"> como objetivo la atención integral de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sin límite de edad, proporcionando servicios gratuitos especializados de diagnóstico, tratamiento, rehabilitación</w:t>
      </w:r>
      <w:r w:rsidR="00CE0EF8" w:rsidRPr="00FB7430">
        <w:rPr>
          <w:rFonts w:eastAsia="Aptos"/>
          <w:kern w:val="2"/>
          <w:sz w:val="22"/>
          <w:szCs w:val="22"/>
          <w:lang w:eastAsia="en-US"/>
          <w14:ligatures w14:val="standardContextual"/>
        </w:rPr>
        <w:t>,</w:t>
      </w:r>
      <w:r w:rsidRPr="00FB7430">
        <w:rPr>
          <w:rFonts w:eastAsia="Aptos"/>
          <w:kern w:val="2"/>
          <w:sz w:val="22"/>
          <w:szCs w:val="22"/>
          <w:lang w:eastAsia="en-US"/>
          <w14:ligatures w14:val="standardContextual"/>
        </w:rPr>
        <w:t xml:space="preserve"> apoyo </w:t>
      </w:r>
      <w:r w:rsidR="00CE0EF8" w:rsidRPr="00FB7430">
        <w:rPr>
          <w:rFonts w:eastAsia="Aptos"/>
          <w:kern w:val="2"/>
          <w:sz w:val="22"/>
          <w:szCs w:val="22"/>
          <w:lang w:eastAsia="en-US"/>
          <w14:ligatures w14:val="standardContextual"/>
        </w:rPr>
        <w:t>y servicios</w:t>
      </w:r>
      <w:r w:rsidRPr="00FB7430">
        <w:rPr>
          <w:rFonts w:eastAsia="Aptos"/>
          <w:kern w:val="2"/>
          <w:sz w:val="22"/>
          <w:szCs w:val="22"/>
          <w:lang w:eastAsia="en-US"/>
          <w14:ligatures w14:val="standardContextual"/>
        </w:rPr>
        <w:t xml:space="preserve"> a sus familias, garantizando un enfoque multidisciplinario.</w:t>
      </w:r>
    </w:p>
    <w:p w14:paraId="554008C9" w14:textId="77777777" w:rsidR="00097432" w:rsidRPr="00FB7430" w:rsidRDefault="00097432" w:rsidP="00F45524">
      <w:pPr>
        <w:spacing w:after="0" w:line="278" w:lineRule="auto"/>
        <w:ind w:left="0" w:right="0" w:firstLine="0"/>
        <w:rPr>
          <w:rFonts w:eastAsia="Aptos"/>
          <w:kern w:val="2"/>
          <w:sz w:val="22"/>
          <w:szCs w:val="22"/>
          <w:lang w:eastAsia="en-US"/>
          <w14:ligatures w14:val="standardContextual"/>
        </w:rPr>
      </w:pPr>
    </w:p>
    <w:p w14:paraId="643C1107" w14:textId="08B3A475"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De conformidad a lo establecido en el párrafo anterior, se deberá abordar </w:t>
      </w:r>
      <w:r w:rsidR="00C30474" w:rsidRPr="00FB7430">
        <w:rPr>
          <w:rFonts w:eastAsia="Aptos"/>
          <w:kern w:val="2"/>
          <w:sz w:val="22"/>
          <w:szCs w:val="22"/>
          <w:lang w:eastAsia="en-US"/>
          <w14:ligatures w14:val="standardContextual"/>
        </w:rPr>
        <w:t>e</w:t>
      </w:r>
      <w:r w:rsidRPr="00FB7430">
        <w:rPr>
          <w:rFonts w:eastAsia="Aptos"/>
          <w:kern w:val="2"/>
          <w:sz w:val="22"/>
          <w:szCs w:val="22"/>
          <w:lang w:eastAsia="en-US"/>
          <w14:ligatures w14:val="standardContextual"/>
        </w:rPr>
        <w:t xml:space="preserve">l espectro autista </w:t>
      </w:r>
      <w:r w:rsidR="00F86AA2">
        <w:rPr>
          <w:rFonts w:eastAsia="Aptos"/>
          <w:kern w:val="2"/>
          <w:sz w:val="22"/>
          <w:szCs w:val="22"/>
          <w:lang w:eastAsia="en-US"/>
          <w14:ligatures w14:val="standardContextual"/>
        </w:rPr>
        <w:t xml:space="preserve">desde un enfoque integral </w:t>
      </w:r>
      <w:r w:rsidRPr="00FB7430">
        <w:rPr>
          <w:rFonts w:eastAsia="Aptos"/>
          <w:kern w:val="2"/>
          <w:sz w:val="22"/>
          <w:szCs w:val="22"/>
          <w:lang w:eastAsia="en-US"/>
          <w14:ligatures w14:val="standardContextual"/>
        </w:rPr>
        <w:t>considerando el desarrollo de las siguientes acciones:</w:t>
      </w:r>
    </w:p>
    <w:p w14:paraId="2ED1B63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F662357" w14:textId="3845F9C1"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a)</w:t>
      </w:r>
      <w:r w:rsidRPr="00FB7430">
        <w:rPr>
          <w:rFonts w:eastAsia="Aptos"/>
          <w:kern w:val="2"/>
          <w:sz w:val="22"/>
          <w:szCs w:val="22"/>
          <w:lang w:eastAsia="en-US"/>
          <w14:ligatures w14:val="standardContextual"/>
        </w:rPr>
        <w:tab/>
        <w:t xml:space="preserve">Impulsar la investigación científica sobre </w:t>
      </w:r>
      <w:r w:rsidR="00C30474" w:rsidRPr="00FB7430">
        <w:rPr>
          <w:rFonts w:eastAsia="Aptos"/>
          <w:kern w:val="2"/>
          <w:sz w:val="22"/>
          <w:szCs w:val="22"/>
          <w:lang w:eastAsia="en-US"/>
          <w14:ligatures w14:val="standardContextual"/>
        </w:rPr>
        <w:t xml:space="preserve">el </w:t>
      </w:r>
      <w:r w:rsidRPr="00FB7430">
        <w:rPr>
          <w:rFonts w:eastAsia="Aptos"/>
          <w:kern w:val="2"/>
          <w:sz w:val="22"/>
          <w:szCs w:val="22"/>
          <w:lang w:eastAsia="en-US"/>
          <w14:ligatures w14:val="standardContextual"/>
        </w:rPr>
        <w:t>Espectro autista y velar por la efectiva divulgación de sus resultados.</w:t>
      </w:r>
    </w:p>
    <w:p w14:paraId="7449BAEA"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C66ACBA" w14:textId="4944D74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b)</w:t>
      </w:r>
      <w:r w:rsidRPr="00FB7430">
        <w:rPr>
          <w:rFonts w:eastAsia="Aptos"/>
          <w:kern w:val="2"/>
          <w:sz w:val="22"/>
          <w:szCs w:val="22"/>
          <w:lang w:eastAsia="en-US"/>
          <w14:ligatures w14:val="standardContextual"/>
        </w:rPr>
        <w:tab/>
        <w:t xml:space="preserve">Realizar campañas </w:t>
      </w:r>
      <w:r w:rsidR="009D7528" w:rsidRPr="00FB7430">
        <w:rPr>
          <w:rFonts w:eastAsia="Aptos"/>
          <w:kern w:val="2"/>
          <w:sz w:val="22"/>
          <w:szCs w:val="22"/>
          <w:lang w:eastAsia="en-US"/>
          <w14:ligatures w14:val="standardContextual"/>
        </w:rPr>
        <w:t>per</w:t>
      </w:r>
      <w:r w:rsidR="00874FC2" w:rsidRPr="00FB7430">
        <w:rPr>
          <w:rFonts w:eastAsia="Aptos"/>
          <w:kern w:val="2"/>
          <w:sz w:val="22"/>
          <w:szCs w:val="22"/>
          <w:lang w:eastAsia="en-US"/>
          <w14:ligatures w14:val="standardContextual"/>
        </w:rPr>
        <w:t>manentes</w:t>
      </w:r>
      <w:r w:rsidRPr="00FB7430">
        <w:rPr>
          <w:rFonts w:eastAsia="Aptos"/>
          <w:kern w:val="2"/>
          <w:sz w:val="22"/>
          <w:szCs w:val="22"/>
          <w:lang w:eastAsia="en-US"/>
          <w14:ligatures w14:val="standardContextual"/>
        </w:rPr>
        <w:t xml:space="preserve"> de concientización sobre la condición en el ejercicio de las funciones de información y difusión que por esta ley correspondan a cada dependencia pública con competencia en la materia.</w:t>
      </w:r>
    </w:p>
    <w:p w14:paraId="201A4FB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9FD399B" w14:textId="1C7E0B4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c)</w:t>
      </w:r>
      <w:r w:rsidRPr="00FB7430">
        <w:rPr>
          <w:rFonts w:eastAsia="Aptos"/>
          <w:kern w:val="2"/>
          <w:sz w:val="22"/>
          <w:szCs w:val="22"/>
          <w:lang w:eastAsia="en-US"/>
          <w14:ligatures w14:val="standardContextual"/>
        </w:rPr>
        <w:tab/>
        <w:t>Fomentar la detección temprana</w:t>
      </w:r>
      <w:r w:rsidR="005A40F7">
        <w:rPr>
          <w:rFonts w:eastAsia="Aptos"/>
          <w:kern w:val="2"/>
          <w:sz w:val="22"/>
          <w:szCs w:val="22"/>
          <w:lang w:eastAsia="en-US"/>
          <w14:ligatures w14:val="standardContextual"/>
        </w:rPr>
        <w:t xml:space="preserve"> con forme a los protocolos certificados y autorizados.</w:t>
      </w:r>
    </w:p>
    <w:p w14:paraId="7AED45A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297C794" w14:textId="7C4DC81D"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d)</w:t>
      </w:r>
      <w:r w:rsidRPr="00FB7430">
        <w:rPr>
          <w:rFonts w:eastAsia="Aptos"/>
          <w:kern w:val="2"/>
          <w:sz w:val="22"/>
          <w:szCs w:val="22"/>
          <w:lang w:eastAsia="en-US"/>
          <w14:ligatures w14:val="standardContextual"/>
        </w:rPr>
        <w:tab/>
        <w:t>Velar la provisión de servicios de apoyo que puedan ser requeridos por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según el grado de dependencia y a lo largo de todo su ciclo vital para realizar las actividades de la vida diaria o participar en el entorno social, económico, laboral y educacional y cultural</w:t>
      </w:r>
      <w:r w:rsidR="004A6535" w:rsidRPr="00FB7430">
        <w:rPr>
          <w:rFonts w:eastAsia="Aptos"/>
          <w:kern w:val="2"/>
          <w:sz w:val="22"/>
          <w:szCs w:val="22"/>
          <w:lang w:eastAsia="en-US"/>
          <w14:ligatures w14:val="standardContextual"/>
        </w:rPr>
        <w:t xml:space="preserve"> o</w:t>
      </w:r>
      <w:r w:rsidRPr="00FB7430">
        <w:rPr>
          <w:rFonts w:eastAsia="Aptos"/>
          <w:kern w:val="2"/>
          <w:sz w:val="22"/>
          <w:szCs w:val="22"/>
          <w:lang w:eastAsia="en-US"/>
          <w14:ligatures w14:val="standardContextual"/>
        </w:rPr>
        <w:t xml:space="preserve"> político, todo ello en condiciones de mayor autonomía funcional.</w:t>
      </w:r>
    </w:p>
    <w:p w14:paraId="059688E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3D02B31" w14:textId="41725D04"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e)</w:t>
      </w:r>
      <w:r w:rsidRPr="00FB7430">
        <w:rPr>
          <w:rFonts w:eastAsia="Aptos"/>
          <w:kern w:val="2"/>
          <w:sz w:val="22"/>
          <w:szCs w:val="22"/>
          <w:lang w:eastAsia="en-US"/>
          <w14:ligatures w14:val="standardContextual"/>
        </w:rPr>
        <w:tab/>
        <w:t>Incorporar el espectro autista en encuestas o estudios poblacionales pertinentes, con el objeto de conocer su prevalencia en los diferentes territorios del Estado y las principales características de esta población. Su incorporación procederá en los casos que sea compatible con la metodología a utilizar para la recolección y procesamiento de información.</w:t>
      </w:r>
    </w:p>
    <w:p w14:paraId="2EAF0E79"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37F8769" w14:textId="43178F33"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f)</w:t>
      </w:r>
      <w:r w:rsidRPr="00FB7430">
        <w:rPr>
          <w:rFonts w:eastAsia="Aptos"/>
          <w:kern w:val="2"/>
          <w:sz w:val="22"/>
          <w:szCs w:val="22"/>
          <w:lang w:eastAsia="en-US"/>
          <w14:ligatures w14:val="standardContextual"/>
        </w:rPr>
        <w:tab/>
        <w:t>Impulsar medidas orientadas por el principio de accesibilidad universal en el ejercicio del derecho de acceso a la información. Para ello, se adoptarán progresivamente mecanismos y formatos para hacer la información accesible a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de la forma más autónoma y natural. Posible en el marco de las atribuciones y recursos que contemple la legislación vigente.</w:t>
      </w:r>
    </w:p>
    <w:p w14:paraId="1072568B" w14:textId="77777777" w:rsidR="00CA16EA" w:rsidRPr="00FB7430" w:rsidRDefault="00CA16EA" w:rsidP="00F45524">
      <w:pPr>
        <w:spacing w:after="0" w:line="278" w:lineRule="auto"/>
        <w:ind w:left="0" w:right="0" w:firstLine="0"/>
        <w:rPr>
          <w:rFonts w:eastAsia="Aptos"/>
          <w:kern w:val="2"/>
          <w:sz w:val="22"/>
          <w:szCs w:val="22"/>
          <w:lang w:eastAsia="en-US"/>
          <w14:ligatures w14:val="standardContextual"/>
        </w:rPr>
      </w:pPr>
    </w:p>
    <w:p w14:paraId="15594516" w14:textId="0CCB04B0"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g)</w:t>
      </w:r>
      <w:r w:rsidRPr="00FB7430">
        <w:rPr>
          <w:rFonts w:eastAsia="Aptos"/>
          <w:kern w:val="2"/>
          <w:sz w:val="22"/>
          <w:szCs w:val="22"/>
          <w:lang w:eastAsia="en-US"/>
          <w14:ligatures w14:val="standardContextual"/>
        </w:rPr>
        <w:tab/>
        <w:t>Promover el ejercicio sin discriminación de los derechos sexuales y reproductivos de dichas personas.</w:t>
      </w:r>
    </w:p>
    <w:p w14:paraId="470B6A12" w14:textId="37A91305" w:rsidR="006F7CE2"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h)</w:t>
      </w:r>
      <w:r w:rsidRPr="00FB7430">
        <w:rPr>
          <w:rFonts w:eastAsia="Aptos"/>
          <w:kern w:val="2"/>
          <w:sz w:val="22"/>
          <w:szCs w:val="22"/>
          <w:lang w:eastAsia="en-US"/>
          <w14:ligatures w14:val="standardContextual"/>
        </w:rPr>
        <w:tab/>
        <w:t xml:space="preserve">Fomentar la capacitación, perfeccionamiento y desarrollo de protocolos de actuación de las funcionarias y funcionarios públicos, en especial de quienes se desempeñan en las áreas de salud, educación, justicia, trabajo, fuerzas de orden y seguridad pública que brindan atención al público en materias relativas </w:t>
      </w:r>
      <w:r w:rsidR="001F11D4" w:rsidRPr="00FB7430">
        <w:rPr>
          <w:rFonts w:eastAsia="Aptos"/>
          <w:kern w:val="2"/>
          <w:sz w:val="22"/>
          <w:szCs w:val="22"/>
          <w:lang w:eastAsia="en-US"/>
          <w14:ligatures w14:val="standardContextual"/>
        </w:rPr>
        <w:t>al</w:t>
      </w:r>
      <w:r w:rsidRPr="00FB7430">
        <w:rPr>
          <w:rFonts w:eastAsia="Aptos"/>
          <w:kern w:val="2"/>
          <w:sz w:val="22"/>
          <w:szCs w:val="22"/>
          <w:lang w:eastAsia="en-US"/>
          <w14:ligatures w14:val="standardContextual"/>
        </w:rPr>
        <w:t xml:space="preserve"> espectro autista. Con perspectiva de género y de derechos humanos.</w:t>
      </w:r>
      <w:r w:rsidR="00F075E7" w:rsidRPr="00FB7430">
        <w:rPr>
          <w:rFonts w:eastAsia="Aptos"/>
          <w:kern w:val="2"/>
          <w:sz w:val="22"/>
          <w:szCs w:val="22"/>
          <w:lang w:eastAsia="en-US"/>
          <w14:ligatures w14:val="standardContextual"/>
        </w:rPr>
        <w:t xml:space="preserve"> </w:t>
      </w:r>
    </w:p>
    <w:p w14:paraId="0D56F354" w14:textId="77777777" w:rsidR="00A8728F" w:rsidRPr="00FB7430" w:rsidRDefault="00A8728F" w:rsidP="00F45524">
      <w:pPr>
        <w:spacing w:after="0" w:line="278" w:lineRule="auto"/>
        <w:ind w:left="0" w:right="0" w:firstLine="0"/>
        <w:rPr>
          <w:rFonts w:eastAsia="Aptos"/>
          <w:kern w:val="2"/>
          <w:sz w:val="22"/>
          <w:szCs w:val="22"/>
          <w:lang w:eastAsia="en-US"/>
          <w14:ligatures w14:val="standardContextual"/>
        </w:rPr>
      </w:pPr>
    </w:p>
    <w:p w14:paraId="2ADBBDD8" w14:textId="39ED136C" w:rsidR="00A8728F" w:rsidRPr="00FB7430" w:rsidRDefault="00101F36" w:rsidP="000D3C8C">
      <w:pPr>
        <w:pStyle w:val="Prrafodelista"/>
        <w:numPr>
          <w:ilvl w:val="0"/>
          <w:numId w:val="30"/>
        </w:numPr>
        <w:spacing w:after="0" w:line="278" w:lineRule="auto"/>
        <w:ind w:left="709" w:right="0" w:hanging="709"/>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Implementar acciones, políticas y programas para la atención del adulto autista</w:t>
      </w:r>
      <w:r w:rsidR="0034258F" w:rsidRPr="00FB7430">
        <w:rPr>
          <w:rFonts w:eastAsia="Aptos"/>
          <w:kern w:val="2"/>
          <w:sz w:val="22"/>
          <w:szCs w:val="22"/>
          <w:lang w:eastAsia="en-US"/>
          <w14:ligatures w14:val="standardContextual"/>
        </w:rPr>
        <w:t>, prioritariamente con alta necesidad de cuidados</w:t>
      </w:r>
      <w:r w:rsidR="003732B2" w:rsidRPr="00FB7430">
        <w:rPr>
          <w:rFonts w:eastAsia="Aptos"/>
          <w:kern w:val="2"/>
          <w:sz w:val="22"/>
          <w:szCs w:val="22"/>
          <w:lang w:eastAsia="en-US"/>
          <w14:ligatures w14:val="standardContextual"/>
        </w:rPr>
        <w:t xml:space="preserve"> o apoyo. </w:t>
      </w:r>
    </w:p>
    <w:p w14:paraId="42CF0BFB" w14:textId="77777777" w:rsidR="007E7542" w:rsidRPr="00FB7430" w:rsidRDefault="007E7542" w:rsidP="00A726DC">
      <w:pPr>
        <w:spacing w:after="0" w:line="278" w:lineRule="auto"/>
        <w:ind w:left="0" w:right="0" w:firstLine="0"/>
        <w:rPr>
          <w:rFonts w:eastAsia="Aptos"/>
          <w:kern w:val="2"/>
          <w:sz w:val="22"/>
          <w:szCs w:val="22"/>
          <w:lang w:eastAsia="en-US"/>
          <w14:ligatures w14:val="standardContextual"/>
        </w:rPr>
      </w:pPr>
    </w:p>
    <w:p w14:paraId="6C5910CD" w14:textId="6418BBA8" w:rsidR="00403FF5" w:rsidRPr="00FB7430" w:rsidRDefault="00E06983" w:rsidP="00403FF5">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j)</w:t>
      </w:r>
      <w:r w:rsidRPr="00FB7430">
        <w:rPr>
          <w:rFonts w:eastAsia="Aptos"/>
          <w:kern w:val="2"/>
          <w:sz w:val="22"/>
          <w:szCs w:val="22"/>
          <w:lang w:eastAsia="en-US"/>
          <w14:ligatures w14:val="standardContextual"/>
        </w:rPr>
        <w:tab/>
      </w:r>
      <w:r w:rsidR="00FF7D63" w:rsidRPr="00FB7430">
        <w:rPr>
          <w:rFonts w:eastAsia="Aptos"/>
          <w:kern w:val="2"/>
          <w:sz w:val="22"/>
          <w:szCs w:val="22"/>
          <w:lang w:eastAsia="en-US"/>
          <w14:ligatures w14:val="standardContextual"/>
        </w:rPr>
        <w:t>I</w:t>
      </w:r>
      <w:r w:rsidR="00403FF5" w:rsidRPr="00FB7430">
        <w:rPr>
          <w:rFonts w:eastAsia="Aptos"/>
          <w:kern w:val="2"/>
          <w:sz w:val="22"/>
          <w:szCs w:val="22"/>
          <w:lang w:eastAsia="en-US"/>
          <w14:ligatures w14:val="standardContextual"/>
        </w:rPr>
        <w:t>mplementar programas de apoyo y capacitación para familiares y</w:t>
      </w:r>
      <w:r w:rsidR="00FF7D63" w:rsidRPr="00FB7430">
        <w:rPr>
          <w:rFonts w:eastAsia="Aptos"/>
          <w:kern w:val="2"/>
          <w:sz w:val="22"/>
          <w:szCs w:val="22"/>
          <w:lang w:eastAsia="en-US"/>
          <w14:ligatures w14:val="standardContextual"/>
        </w:rPr>
        <w:t xml:space="preserve"> </w:t>
      </w:r>
      <w:r w:rsidR="00403FF5" w:rsidRPr="00FB7430">
        <w:rPr>
          <w:rFonts w:eastAsia="Aptos"/>
          <w:kern w:val="2"/>
          <w:sz w:val="22"/>
          <w:szCs w:val="22"/>
          <w:lang w:eastAsia="en-US"/>
          <w14:ligatures w14:val="standardContextual"/>
        </w:rPr>
        <w:t xml:space="preserve">cuidadores de personas autistas, </w:t>
      </w:r>
      <w:r w:rsidR="008004FA" w:rsidRPr="00FB7430">
        <w:rPr>
          <w:rFonts w:eastAsia="Aptos"/>
          <w:kern w:val="2"/>
          <w:sz w:val="22"/>
          <w:szCs w:val="22"/>
          <w:lang w:eastAsia="en-US"/>
          <w14:ligatures w14:val="standardContextual"/>
        </w:rPr>
        <w:t xml:space="preserve">de manera enunciativa, más no limitativa, </w:t>
      </w:r>
      <w:r w:rsidR="00AD714D" w:rsidRPr="00FB7430">
        <w:rPr>
          <w:rFonts w:eastAsia="Aptos"/>
          <w:kern w:val="2"/>
          <w:sz w:val="22"/>
          <w:szCs w:val="22"/>
          <w:lang w:eastAsia="en-US"/>
          <w14:ligatures w14:val="standardContextual"/>
        </w:rPr>
        <w:t>s</w:t>
      </w:r>
      <w:r w:rsidR="008D3AF1">
        <w:rPr>
          <w:rFonts w:eastAsia="Aptos"/>
          <w:kern w:val="2"/>
          <w:sz w:val="22"/>
          <w:szCs w:val="22"/>
          <w:lang w:eastAsia="en-US"/>
          <w14:ligatures w14:val="standardContextual"/>
        </w:rPr>
        <w:t>iendo</w:t>
      </w:r>
      <w:r w:rsidR="00AD714D" w:rsidRPr="00FB7430">
        <w:rPr>
          <w:rFonts w:eastAsia="Aptos"/>
          <w:kern w:val="2"/>
          <w:sz w:val="22"/>
          <w:szCs w:val="22"/>
          <w:lang w:eastAsia="en-US"/>
          <w14:ligatures w14:val="standardContextual"/>
        </w:rPr>
        <w:t xml:space="preserve"> los siguientes: t</w:t>
      </w:r>
      <w:r w:rsidR="00403FF5" w:rsidRPr="00FB7430">
        <w:rPr>
          <w:rFonts w:eastAsia="Aptos"/>
          <w:kern w:val="2"/>
          <w:sz w:val="22"/>
          <w:szCs w:val="22"/>
          <w:lang w:eastAsia="en-US"/>
          <w14:ligatures w14:val="standardContextual"/>
        </w:rPr>
        <w:t>alleres de formación para el cuidado y acompañamiento adecuado en las distintas etapas de</w:t>
      </w:r>
      <w:r w:rsidR="00AD714D" w:rsidRPr="00FB7430">
        <w:rPr>
          <w:rFonts w:eastAsia="Aptos"/>
          <w:kern w:val="2"/>
          <w:sz w:val="22"/>
          <w:szCs w:val="22"/>
          <w:lang w:eastAsia="en-US"/>
          <w14:ligatures w14:val="standardContextual"/>
        </w:rPr>
        <w:t xml:space="preserve"> </w:t>
      </w:r>
      <w:r w:rsidR="00403FF5" w:rsidRPr="00FB7430">
        <w:rPr>
          <w:rFonts w:eastAsia="Aptos"/>
          <w:kern w:val="2"/>
          <w:sz w:val="22"/>
          <w:szCs w:val="22"/>
          <w:lang w:eastAsia="en-US"/>
          <w14:ligatures w14:val="standardContextual"/>
        </w:rPr>
        <w:t>las personas autistas;</w:t>
      </w:r>
      <w:r w:rsidR="00AD714D" w:rsidRPr="00FB7430">
        <w:rPr>
          <w:rFonts w:eastAsia="Aptos"/>
          <w:kern w:val="2"/>
          <w:sz w:val="22"/>
          <w:szCs w:val="22"/>
          <w:lang w:eastAsia="en-US"/>
          <w14:ligatures w14:val="standardContextual"/>
        </w:rPr>
        <w:t xml:space="preserve"> s</w:t>
      </w:r>
      <w:r w:rsidR="00403FF5" w:rsidRPr="00FB7430">
        <w:rPr>
          <w:rFonts w:eastAsia="Aptos"/>
          <w:kern w:val="2"/>
          <w:sz w:val="22"/>
          <w:szCs w:val="22"/>
          <w:lang w:eastAsia="en-US"/>
          <w14:ligatures w14:val="standardContextual"/>
        </w:rPr>
        <w:t>esiones de contención emocional y generación de redes de apoyo para familiares y</w:t>
      </w:r>
      <w:r w:rsidR="00AD714D" w:rsidRPr="00FB7430">
        <w:rPr>
          <w:rFonts w:eastAsia="Aptos"/>
          <w:kern w:val="2"/>
          <w:sz w:val="22"/>
          <w:szCs w:val="22"/>
          <w:lang w:eastAsia="en-US"/>
          <w14:ligatures w14:val="standardContextual"/>
        </w:rPr>
        <w:t xml:space="preserve"> </w:t>
      </w:r>
      <w:r w:rsidR="00403FF5" w:rsidRPr="00FB7430">
        <w:rPr>
          <w:rFonts w:eastAsia="Aptos"/>
          <w:kern w:val="2"/>
          <w:sz w:val="22"/>
          <w:szCs w:val="22"/>
          <w:lang w:eastAsia="en-US"/>
          <w14:ligatures w14:val="standardContextual"/>
        </w:rPr>
        <w:t>cuidadores;</w:t>
      </w:r>
      <w:r w:rsidR="00AD714D" w:rsidRPr="00FB7430">
        <w:rPr>
          <w:rFonts w:eastAsia="Aptos"/>
          <w:kern w:val="2"/>
          <w:sz w:val="22"/>
          <w:szCs w:val="22"/>
          <w:lang w:eastAsia="en-US"/>
          <w14:ligatures w14:val="standardContextual"/>
        </w:rPr>
        <w:t xml:space="preserve"> e</w:t>
      </w:r>
      <w:r w:rsidR="00403FF5" w:rsidRPr="00FB7430">
        <w:rPr>
          <w:rFonts w:eastAsia="Aptos"/>
          <w:kern w:val="2"/>
          <w:sz w:val="22"/>
          <w:szCs w:val="22"/>
          <w:lang w:eastAsia="en-US"/>
          <w14:ligatures w14:val="standardContextual"/>
        </w:rPr>
        <w:t>spacios de orientación psicológica y terapias ocupacionales para fortalecer la dinámica</w:t>
      </w:r>
      <w:r w:rsidR="001A34F3" w:rsidRPr="00FB7430">
        <w:rPr>
          <w:rFonts w:eastAsia="Aptos"/>
          <w:kern w:val="2"/>
          <w:sz w:val="22"/>
          <w:szCs w:val="22"/>
          <w:lang w:eastAsia="en-US"/>
          <w14:ligatures w14:val="standardContextual"/>
        </w:rPr>
        <w:t xml:space="preserve"> </w:t>
      </w:r>
      <w:r w:rsidR="00403FF5" w:rsidRPr="00FB7430">
        <w:rPr>
          <w:rFonts w:eastAsia="Aptos"/>
          <w:kern w:val="2"/>
          <w:sz w:val="22"/>
          <w:szCs w:val="22"/>
          <w:lang w:eastAsia="en-US"/>
          <w14:ligatures w14:val="standardContextual"/>
        </w:rPr>
        <w:t>familiar.</w:t>
      </w:r>
    </w:p>
    <w:p w14:paraId="367E46F4" w14:textId="77777777" w:rsidR="00E06983" w:rsidRPr="00FB7430" w:rsidRDefault="00E06983" w:rsidP="00A726DC">
      <w:pPr>
        <w:spacing w:after="0" w:line="278" w:lineRule="auto"/>
        <w:ind w:left="0" w:right="0" w:firstLine="0"/>
        <w:rPr>
          <w:rFonts w:eastAsia="Aptos"/>
          <w:kern w:val="2"/>
          <w:sz w:val="22"/>
          <w:szCs w:val="22"/>
          <w:lang w:eastAsia="en-US"/>
          <w14:ligatures w14:val="standardContextual"/>
        </w:rPr>
      </w:pPr>
    </w:p>
    <w:p w14:paraId="001EC9B8" w14:textId="378D4CFB" w:rsidR="00F45524" w:rsidRPr="00FB7430" w:rsidRDefault="00F45524" w:rsidP="00F45524">
      <w:pPr>
        <w:spacing w:after="0" w:line="278" w:lineRule="auto"/>
        <w:ind w:left="0" w:right="0" w:firstLine="708"/>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El Centro Estatal estará adscrito al DIF Yucatán.</w:t>
      </w:r>
    </w:p>
    <w:p w14:paraId="382D382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9CF7B9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25.</w:t>
      </w:r>
      <w:r w:rsidRPr="00FB7430">
        <w:rPr>
          <w:rFonts w:eastAsia="Aptos"/>
          <w:kern w:val="2"/>
          <w:sz w:val="22"/>
          <w:szCs w:val="22"/>
          <w:lang w:eastAsia="en-US"/>
          <w14:ligatures w14:val="standardContextual"/>
        </w:rPr>
        <w:t xml:space="preserve"> El centro deberá contar con un equipo multidisciplinario e interdisciplinario que estará compuesto por personal con al menos las siguientes disciplinas: </w:t>
      </w:r>
    </w:p>
    <w:p w14:paraId="67C464A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455777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Psicología.  </w:t>
      </w:r>
    </w:p>
    <w:p w14:paraId="0DD4D73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 xml:space="preserve">Fonoaudiología/Terapia del habla. </w:t>
      </w:r>
    </w:p>
    <w:p w14:paraId="395026E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 xml:space="preserve">Terapia Ocupacional.  </w:t>
      </w:r>
    </w:p>
    <w:p w14:paraId="52F0426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 xml:space="preserve">Educación Especial.  </w:t>
      </w:r>
    </w:p>
    <w:p w14:paraId="663154B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ab/>
        <w:t xml:space="preserve">Neurología Pediátrica o del Desarrollo.  </w:t>
      </w:r>
    </w:p>
    <w:p w14:paraId="0D8CF49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Pr="00FB7430">
        <w:rPr>
          <w:rFonts w:eastAsia="Aptos"/>
          <w:kern w:val="2"/>
          <w:sz w:val="22"/>
          <w:szCs w:val="22"/>
          <w:lang w:eastAsia="en-US"/>
          <w14:ligatures w14:val="standardContextual"/>
        </w:rPr>
        <w:tab/>
        <w:t xml:space="preserve">Psiquiatría.  </w:t>
      </w:r>
    </w:p>
    <w:p w14:paraId="7390DA9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w:t>
      </w:r>
      <w:r w:rsidRPr="00FB7430">
        <w:rPr>
          <w:rFonts w:eastAsia="Aptos"/>
          <w:kern w:val="2"/>
          <w:sz w:val="22"/>
          <w:szCs w:val="22"/>
          <w:lang w:eastAsia="en-US"/>
          <w14:ligatures w14:val="standardContextual"/>
        </w:rPr>
        <w:tab/>
        <w:t>Trabajo Social.</w:t>
      </w:r>
    </w:p>
    <w:p w14:paraId="3349769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VIII.</w:t>
      </w:r>
      <w:r w:rsidRPr="00FB7430">
        <w:rPr>
          <w:rFonts w:eastAsia="Aptos"/>
          <w:kern w:val="2"/>
          <w:sz w:val="22"/>
          <w:szCs w:val="22"/>
          <w:lang w:eastAsia="en-US"/>
          <w14:ligatures w14:val="standardContextual"/>
        </w:rPr>
        <w:tab/>
        <w:t>Demás personas acreditadas para la atención y cuidados de personas autistas</w:t>
      </w:r>
    </w:p>
    <w:p w14:paraId="2456615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0E1C13E" w14:textId="13A46F23"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26.</w:t>
      </w:r>
      <w:r w:rsidRPr="00FB7430">
        <w:rPr>
          <w:rFonts w:eastAsia="Aptos"/>
          <w:kern w:val="2"/>
          <w:sz w:val="22"/>
          <w:szCs w:val="22"/>
          <w:lang w:eastAsia="en-US"/>
          <w14:ligatures w14:val="standardContextual"/>
        </w:rPr>
        <w:t xml:space="preserve"> La persona titular del Centro Estatal deberá contar con una formación profesional afín al estudio y comprensión del autismo, como psicología, neuropsicología o terapia ocupacional. Además, deberá poseer antecedentes académicos suficientes y comprobables en el tratamiento del espectro autista, así como acreditar experiencia de trabajo en favor de las personas con esta condición.</w:t>
      </w:r>
    </w:p>
    <w:p w14:paraId="0FBF318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4DCD9BF" w14:textId="232358E5" w:rsidR="00F45524" w:rsidRPr="00FB7430" w:rsidRDefault="00F45524" w:rsidP="00F45524">
      <w:pPr>
        <w:spacing w:after="0" w:line="278" w:lineRule="auto"/>
        <w:ind w:left="0" w:right="0" w:firstLine="72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Esta titularidad deberá ser ocupada por el candidato que cumpla los requisitos y que de forma preferente sea una persona autista.</w:t>
      </w:r>
    </w:p>
    <w:p w14:paraId="179A40F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3BB0FA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lastRenderedPageBreak/>
        <w:t>Artículo 27.</w:t>
      </w:r>
      <w:r w:rsidRPr="00FB7430">
        <w:rPr>
          <w:rFonts w:eastAsia="Aptos"/>
          <w:kern w:val="2"/>
          <w:sz w:val="22"/>
          <w:szCs w:val="22"/>
          <w:lang w:eastAsia="en-US"/>
          <w14:ligatures w14:val="standardContextual"/>
        </w:rPr>
        <w:t xml:space="preserve"> El Centro deberá contar con instalaciones adecuadas para la realización de sus objetivos propuestos.</w:t>
      </w:r>
    </w:p>
    <w:p w14:paraId="0A5393C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3589ED8" w14:textId="580038CE" w:rsidR="00F45524" w:rsidRPr="00FB7430" w:rsidRDefault="008F15E1"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Capítulo </w:t>
      </w:r>
      <w:r w:rsidR="00F45524" w:rsidRPr="00FB7430">
        <w:rPr>
          <w:rFonts w:eastAsia="Aptos"/>
          <w:b/>
          <w:bCs/>
          <w:kern w:val="2"/>
          <w:sz w:val="22"/>
          <w:szCs w:val="22"/>
          <w:lang w:eastAsia="en-US"/>
          <w14:ligatures w14:val="standardContextual"/>
        </w:rPr>
        <w:t>VIII</w:t>
      </w:r>
    </w:p>
    <w:p w14:paraId="39D299BD"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Educación</w:t>
      </w:r>
    </w:p>
    <w:p w14:paraId="5F60B64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C3CF093" w14:textId="65A53F4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28.</w:t>
      </w:r>
      <w:r w:rsidRPr="00FB7430">
        <w:rPr>
          <w:rFonts w:eastAsia="Aptos"/>
          <w:kern w:val="2"/>
          <w:sz w:val="22"/>
          <w:szCs w:val="22"/>
          <w:lang w:eastAsia="en-US"/>
          <w14:ligatures w14:val="standardContextual"/>
        </w:rPr>
        <w:t xml:space="preserve"> El Estado a través de la Secretaría de Educación del Gobierno del Estado de Yucatán, brindará educación especial, p</w:t>
      </w:r>
      <w:r w:rsidR="00F75D33">
        <w:rPr>
          <w:rFonts w:eastAsia="Aptos"/>
          <w:kern w:val="2"/>
          <w:sz w:val="22"/>
          <w:szCs w:val="22"/>
          <w:lang w:eastAsia="en-US"/>
          <w14:ligatures w14:val="standardContextual"/>
        </w:rPr>
        <w:t>ú</w:t>
      </w:r>
      <w:r w:rsidRPr="00FB7430">
        <w:rPr>
          <w:rFonts w:eastAsia="Aptos"/>
          <w:kern w:val="2"/>
          <w:sz w:val="22"/>
          <w:szCs w:val="22"/>
          <w:lang w:eastAsia="en-US"/>
          <w14:ligatures w14:val="standardContextual"/>
        </w:rPr>
        <w:t xml:space="preserve">blica, gratuita y adecuada a las personas en torno del espectro autista o algunas de sus manifestaciones. Impulsará la capacitación multidisciplinaria a las escuelas regulares, a través de personal especializado.  </w:t>
      </w:r>
    </w:p>
    <w:p w14:paraId="68E5EEC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80604AF" w14:textId="7A5567A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29.</w:t>
      </w:r>
      <w:r w:rsidRPr="00FB7430">
        <w:rPr>
          <w:rFonts w:eastAsia="Aptos"/>
          <w:kern w:val="2"/>
          <w:sz w:val="22"/>
          <w:szCs w:val="22"/>
          <w:lang w:eastAsia="en-US"/>
          <w14:ligatures w14:val="standardContextual"/>
        </w:rPr>
        <w:t xml:space="preserve"> La Secretaría de Educación del Gobierno del Estado de Yucatán, a efecto de fortalecer la inclusión educativa de las personas</w:t>
      </w:r>
      <w:r w:rsidR="00175398">
        <w:rPr>
          <w:rFonts w:eastAsia="Aptos"/>
          <w:kern w:val="2"/>
          <w:sz w:val="22"/>
          <w:szCs w:val="22"/>
          <w:lang w:eastAsia="en-US"/>
          <w14:ligatures w14:val="standardContextual"/>
        </w:rPr>
        <w:t xml:space="preserve"> a</w:t>
      </w:r>
      <w:r w:rsidRPr="00FB7430">
        <w:rPr>
          <w:rFonts w:eastAsia="Aptos"/>
          <w:kern w:val="2"/>
          <w:sz w:val="22"/>
          <w:szCs w:val="22"/>
          <w:lang w:eastAsia="en-US"/>
          <w14:ligatures w14:val="standardContextual"/>
        </w:rPr>
        <w:t>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con base en las disposiciones legales y reglamentarias de la Ley General y que al efecto determine e impulse la Secretaría de Educación Pública, atenderá lo siguiente: </w:t>
      </w:r>
    </w:p>
    <w:p w14:paraId="79EE96D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11DE48A" w14:textId="65A270DD"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Garantizar en la comunidad educativa un trato digno y respetuoso a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que fortalezca la inclusión y la participación, erradicando la discriminación por conductas que atenten contra sus derechos humanos.</w:t>
      </w:r>
    </w:p>
    <w:p w14:paraId="02D5569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D673A71" w14:textId="428F0364"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Impartir la educación basada en criterios de inclusión de las personas</w:t>
      </w:r>
      <w:r w:rsidR="00175398">
        <w:rPr>
          <w:rFonts w:eastAsia="Aptos"/>
          <w:kern w:val="2"/>
          <w:sz w:val="22"/>
          <w:szCs w:val="22"/>
          <w:lang w:eastAsia="en-US"/>
          <w14:ligatures w14:val="standardContextual"/>
        </w:rPr>
        <w:t xml:space="preserve"> au</w:t>
      </w:r>
      <w:r w:rsidRPr="00FB7430">
        <w:rPr>
          <w:rFonts w:eastAsia="Aptos"/>
          <w:kern w:val="2"/>
          <w:sz w:val="22"/>
          <w:szCs w:val="22"/>
          <w:lang w:eastAsia="en-US"/>
          <w14:ligatures w14:val="standardContextual"/>
        </w:rPr>
        <w:t>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tomando en cuenta sus habilidades y potencialidades, eliminando las distintas barreras para el aprendizaje y la participación que enfrentan cada una de las personas, para lo cual las autoridades educativas, en el ámbito de su competencia, adoptarán medidas en favor de la accesibilidad y los ajustes razonables conforme la capacidad presupuestal disponible.</w:t>
      </w:r>
    </w:p>
    <w:p w14:paraId="0C39D04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0F717DF" w14:textId="61234100"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Establecer medidas de detección</w:t>
      </w:r>
      <w:r w:rsidR="00D72225" w:rsidRPr="00FB7430">
        <w:rPr>
          <w:rFonts w:eastAsia="Aptos"/>
          <w:kern w:val="2"/>
          <w:sz w:val="22"/>
          <w:szCs w:val="22"/>
          <w:lang w:eastAsia="en-US"/>
          <w14:ligatures w14:val="standardContextual"/>
        </w:rPr>
        <w:t xml:space="preserve"> temprana, prioritariamente en educación inicial,</w:t>
      </w:r>
      <w:r w:rsidRPr="00FB7430">
        <w:rPr>
          <w:rFonts w:eastAsia="Aptos"/>
          <w:kern w:val="2"/>
          <w:sz w:val="22"/>
          <w:szCs w:val="22"/>
          <w:lang w:eastAsia="en-US"/>
          <w14:ligatures w14:val="standardContextual"/>
        </w:rPr>
        <w:t xml:space="preserve"> de alumnos con probable autismo para canalizarlos a las instancias correspondientes a efecto de contar con un diagnóstico y atención adecuad</w:t>
      </w:r>
      <w:r w:rsidR="00C878E2">
        <w:rPr>
          <w:rFonts w:eastAsia="Aptos"/>
          <w:kern w:val="2"/>
          <w:sz w:val="22"/>
          <w:szCs w:val="22"/>
          <w:lang w:eastAsia="en-US"/>
          <w14:ligatures w14:val="standardContextual"/>
        </w:rPr>
        <w:t>a</w:t>
      </w:r>
      <w:r w:rsidRPr="00FB7430">
        <w:rPr>
          <w:rFonts w:eastAsia="Aptos"/>
          <w:kern w:val="2"/>
          <w:sz w:val="22"/>
          <w:szCs w:val="22"/>
          <w:lang w:eastAsia="en-US"/>
          <w14:ligatures w14:val="standardContextual"/>
        </w:rPr>
        <w:t>;</w:t>
      </w:r>
    </w:p>
    <w:p w14:paraId="425B79B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4A5921B2" w14:textId="7EB5B695" w:rsidR="00F45524"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 xml:space="preserve">Realizar supervisión de las escuelas para verificar que cuenten con las condiciones para recibir y atender adecuadamente a las personas autistas, dicha supervisión deberá ser permanente. </w:t>
      </w:r>
    </w:p>
    <w:p w14:paraId="20CC33A7"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p>
    <w:p w14:paraId="226C0273" w14:textId="72284D7F"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Capítulo I</w:t>
      </w:r>
      <w:r w:rsidR="00610994" w:rsidRPr="00FB7430">
        <w:rPr>
          <w:rFonts w:eastAsia="Aptos"/>
          <w:b/>
          <w:bCs/>
          <w:kern w:val="2"/>
          <w:sz w:val="22"/>
          <w:szCs w:val="22"/>
          <w:lang w:eastAsia="en-US"/>
          <w14:ligatures w14:val="standardContextual"/>
        </w:rPr>
        <w:t>X</w:t>
      </w:r>
    </w:p>
    <w:p w14:paraId="24A6B5EB"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Actividades culturales, recreativas y deportivas</w:t>
      </w:r>
    </w:p>
    <w:p w14:paraId="2A9DBE6E" w14:textId="77777777" w:rsidR="00F45524" w:rsidRPr="00FB7430" w:rsidRDefault="00F45524" w:rsidP="00F45524">
      <w:pPr>
        <w:spacing w:after="0" w:line="278" w:lineRule="auto"/>
        <w:ind w:left="0" w:right="0" w:firstLine="0"/>
        <w:rPr>
          <w:rFonts w:eastAsia="Aptos"/>
          <w:b/>
          <w:bCs/>
          <w:kern w:val="2"/>
          <w:sz w:val="22"/>
          <w:szCs w:val="22"/>
          <w:lang w:eastAsia="en-US"/>
          <w14:ligatures w14:val="standardContextual"/>
        </w:rPr>
      </w:pPr>
    </w:p>
    <w:p w14:paraId="009F556F" w14:textId="700DDC1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30.</w:t>
      </w:r>
      <w:r w:rsidRPr="00FB7430">
        <w:rPr>
          <w:rFonts w:eastAsia="Aptos"/>
          <w:kern w:val="2"/>
          <w:sz w:val="22"/>
          <w:szCs w:val="22"/>
          <w:lang w:eastAsia="en-US"/>
          <w14:ligatures w14:val="standardContextual"/>
        </w:rPr>
        <w:t xml:space="preserve"> El Estado, a través del Instituto del Deporte y la Secretaría de Cultura y las Artes, desarrollara programas y acciones con el propósito de promover y apoyar para que las </w:t>
      </w:r>
      <w:r w:rsidRPr="00FB7430">
        <w:rPr>
          <w:rFonts w:eastAsia="Aptos"/>
          <w:kern w:val="2"/>
          <w:sz w:val="22"/>
          <w:szCs w:val="22"/>
          <w:lang w:eastAsia="en-US"/>
          <w14:ligatures w14:val="standardContextual"/>
        </w:rPr>
        <w:lastRenderedPageBreak/>
        <w:t xml:space="preserve">personas con autismo puedan acceder y disfrutar de actividades culturales, recreativas, artísticas y de esparcimiento, así como también la utilización y el desarrollo de sus habilidades, aptitudes y potencial artístico, creativo e intelectual. Buscará la inclusión e integración de las personas </w:t>
      </w:r>
      <w:r w:rsidR="00DD5E78" w:rsidRPr="00FB7430">
        <w:rPr>
          <w:rFonts w:eastAsia="Aptos"/>
          <w:kern w:val="2"/>
          <w:sz w:val="22"/>
          <w:szCs w:val="22"/>
          <w:lang w:eastAsia="en-US"/>
          <w14:ligatures w14:val="standardContextual"/>
        </w:rPr>
        <w:t xml:space="preserve">autistas </w:t>
      </w:r>
      <w:r w:rsidRPr="00FB7430">
        <w:rPr>
          <w:rFonts w:eastAsia="Aptos"/>
          <w:kern w:val="2"/>
          <w:sz w:val="22"/>
          <w:szCs w:val="22"/>
          <w:lang w:eastAsia="en-US"/>
          <w14:ligatures w14:val="standardContextual"/>
        </w:rPr>
        <w:t xml:space="preserve">a la práctica deportiva. </w:t>
      </w:r>
    </w:p>
    <w:p w14:paraId="7B9D442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B4BD120" w14:textId="0AE909AF"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Capítulo </w:t>
      </w:r>
      <w:r w:rsidR="00610994" w:rsidRPr="00FB7430">
        <w:rPr>
          <w:rFonts w:eastAsia="Aptos"/>
          <w:b/>
          <w:bCs/>
          <w:kern w:val="2"/>
          <w:sz w:val="22"/>
          <w:szCs w:val="22"/>
          <w:lang w:eastAsia="en-US"/>
          <w14:ligatures w14:val="standardContextual"/>
        </w:rPr>
        <w:t>X</w:t>
      </w:r>
    </w:p>
    <w:p w14:paraId="06A298E9"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Prohibiciones y sanciones</w:t>
      </w:r>
    </w:p>
    <w:p w14:paraId="26D0E5C8"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p>
    <w:p w14:paraId="370BF9E8"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Sección Primera</w:t>
      </w:r>
    </w:p>
    <w:p w14:paraId="617F015C"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Prohibiciones</w:t>
      </w:r>
    </w:p>
    <w:p w14:paraId="60641C95"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BA96B20" w14:textId="2A437E7E"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31.</w:t>
      </w:r>
      <w:r w:rsidRPr="00FB7430">
        <w:rPr>
          <w:rFonts w:eastAsia="Aptos"/>
          <w:kern w:val="2"/>
          <w:sz w:val="22"/>
          <w:szCs w:val="22"/>
          <w:lang w:eastAsia="en-US"/>
          <w14:ligatures w14:val="standardContextual"/>
        </w:rPr>
        <w:t xml:space="preserve"> En el Estado de Yucatán y sus Municipios, queda estrictamente prohibido para la atención y preservación de los derechos de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y sus familias: </w:t>
      </w:r>
    </w:p>
    <w:p w14:paraId="2D7F9327"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 xml:space="preserve"> </w:t>
      </w:r>
    </w:p>
    <w:p w14:paraId="123D01A2" w14:textId="1B5955A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w:t>
      </w:r>
      <w:r w:rsidRPr="00FB7430">
        <w:rPr>
          <w:rFonts w:eastAsia="Aptos"/>
          <w:kern w:val="2"/>
          <w:sz w:val="22"/>
          <w:szCs w:val="22"/>
          <w:lang w:eastAsia="en-US"/>
          <w14:ligatures w14:val="standardContextual"/>
        </w:rPr>
        <w:tab/>
        <w:t xml:space="preserve">Rechazar su atención en clínicas y hospitales del sector público, social y privado. </w:t>
      </w:r>
    </w:p>
    <w:p w14:paraId="49745BBF"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FF09B8F" w14:textId="18CF68AE"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w:t>
      </w:r>
      <w:r w:rsidRPr="00FB7430">
        <w:rPr>
          <w:rFonts w:eastAsia="Aptos"/>
          <w:kern w:val="2"/>
          <w:sz w:val="22"/>
          <w:szCs w:val="22"/>
          <w:lang w:eastAsia="en-US"/>
          <w14:ligatures w14:val="standardContextual"/>
        </w:rPr>
        <w:tab/>
        <w:t xml:space="preserve">Negar la orientación necesaria para un diagnóstico temprano y tratamiento adecuado, y desestimar el traslado de individuos a instituciones especializadas, en el supuesto de carecer de los conocimientos necesarios para su atención adecuada. </w:t>
      </w:r>
    </w:p>
    <w:p w14:paraId="1C8C896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67F0C34" w14:textId="6DD155A1"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III.</w:t>
      </w:r>
      <w:r w:rsidRPr="00FB7430">
        <w:rPr>
          <w:rFonts w:eastAsia="Aptos"/>
          <w:kern w:val="2"/>
          <w:sz w:val="22"/>
          <w:szCs w:val="22"/>
          <w:lang w:eastAsia="en-US"/>
          <w14:ligatures w14:val="standardContextual"/>
        </w:rPr>
        <w:tab/>
        <w:t xml:space="preserve">Actuar con negligencia y realizar acciones que pongan en riesgo la salud de las personas, así como aplicar terapias riesgosas, indicar sobre medicación que altere el grado de la condición u ordenar internamientos injustificados en instituciones psiquiátricas. </w:t>
      </w:r>
    </w:p>
    <w:p w14:paraId="6304090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CDBE940" w14:textId="2AD41139"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IV.</w:t>
      </w:r>
      <w:r w:rsidRPr="00FB7430">
        <w:rPr>
          <w:rFonts w:eastAsia="Aptos"/>
          <w:kern w:val="2"/>
          <w:sz w:val="22"/>
          <w:szCs w:val="22"/>
          <w:lang w:eastAsia="en-US"/>
          <w14:ligatures w14:val="standardContextual"/>
        </w:rPr>
        <w:tab/>
        <w:t xml:space="preserve">Impedir o desautorizar la inscripción en los planteles educativos públicos y privados. </w:t>
      </w:r>
    </w:p>
    <w:p w14:paraId="0B901891"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320B1DC3" w14:textId="7E12A1E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w:t>
      </w:r>
      <w:r w:rsidRPr="00FB7430">
        <w:rPr>
          <w:rFonts w:eastAsia="Aptos"/>
          <w:kern w:val="2"/>
          <w:sz w:val="22"/>
          <w:szCs w:val="22"/>
          <w:lang w:eastAsia="en-US"/>
          <w14:ligatures w14:val="standardContextual"/>
        </w:rPr>
        <w:tab/>
        <w:t xml:space="preserve">Permitir que niñas, niños y adolescentes sean víctimas de burlas y agresiones que atenten contra su dignidad y estabilidad emocional por parte de sus maestros y compañeros, o cualquier otra persona dentro o fuera del plantel educativo. </w:t>
      </w:r>
    </w:p>
    <w:p w14:paraId="6F818652"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570AF8BD" w14:textId="17221628"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w:t>
      </w:r>
      <w:r w:rsidRPr="00FB7430">
        <w:rPr>
          <w:rFonts w:eastAsia="Aptos"/>
          <w:kern w:val="2"/>
          <w:sz w:val="22"/>
          <w:szCs w:val="22"/>
          <w:lang w:eastAsia="en-US"/>
          <w14:ligatures w14:val="standardContextual"/>
        </w:rPr>
        <w:tab/>
        <w:t xml:space="preserve">Impedir el acceso a servicios públicos y privados de carácter cultural, deportivo, recreativo, así como de transportación. </w:t>
      </w:r>
    </w:p>
    <w:p w14:paraId="5AF55BBA"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11CCCC15" w14:textId="78B786B1"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w:t>
      </w:r>
      <w:r w:rsidRPr="00FB7430">
        <w:rPr>
          <w:rFonts w:eastAsia="Aptos"/>
          <w:kern w:val="2"/>
          <w:sz w:val="22"/>
          <w:szCs w:val="22"/>
          <w:lang w:eastAsia="en-US"/>
          <w14:ligatures w14:val="standardContextual"/>
        </w:rPr>
        <w:tab/>
        <w:t xml:space="preserve">Rehusar el derecho a contratar seguros de gastos médicos. </w:t>
      </w:r>
    </w:p>
    <w:p w14:paraId="78BE0F7A"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E64B0F6" w14:textId="167469E4"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VIII.</w:t>
      </w:r>
      <w:r w:rsidRPr="00FB7430">
        <w:rPr>
          <w:rFonts w:eastAsia="Aptos"/>
          <w:kern w:val="2"/>
          <w:sz w:val="22"/>
          <w:szCs w:val="22"/>
          <w:lang w:eastAsia="en-US"/>
          <w14:ligatures w14:val="standardContextual"/>
        </w:rPr>
        <w:tab/>
        <w:t xml:space="preserve">Abusar de las personas en el ámbito laboral. </w:t>
      </w:r>
    </w:p>
    <w:p w14:paraId="67E587BC"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B95243E" w14:textId="23339AF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t>IX.</w:t>
      </w:r>
      <w:r w:rsidRPr="00FB7430">
        <w:rPr>
          <w:rFonts w:eastAsia="Aptos"/>
          <w:kern w:val="2"/>
          <w:sz w:val="22"/>
          <w:szCs w:val="22"/>
          <w:lang w:eastAsia="en-US"/>
          <w14:ligatures w14:val="standardContextual"/>
        </w:rPr>
        <w:tab/>
        <w:t xml:space="preserve">Negar la asesoría jurídica necesaria para el ejercicio de sus derechos. </w:t>
      </w:r>
    </w:p>
    <w:p w14:paraId="539C3C68"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2BC6528D"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kern w:val="2"/>
          <w:sz w:val="22"/>
          <w:szCs w:val="22"/>
          <w:lang w:eastAsia="en-US"/>
          <w14:ligatures w14:val="standardContextual"/>
        </w:rPr>
        <w:lastRenderedPageBreak/>
        <w:t>X.</w:t>
      </w:r>
      <w:r w:rsidRPr="00FB7430">
        <w:rPr>
          <w:rFonts w:eastAsia="Aptos"/>
          <w:kern w:val="2"/>
          <w:sz w:val="22"/>
          <w:szCs w:val="22"/>
          <w:lang w:eastAsia="en-US"/>
          <w14:ligatures w14:val="standardContextual"/>
        </w:rPr>
        <w:tab/>
        <w:t xml:space="preserve">Todas aquellas acciones que atenten o pretendan desvirtuar lo dispuesto en la presente Ley y los demás ordenamientos aplicables. </w:t>
      </w:r>
    </w:p>
    <w:p w14:paraId="7259ACDB"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75495241"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Sección Segunda</w:t>
      </w:r>
    </w:p>
    <w:p w14:paraId="18E57BD4"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Sanciones</w:t>
      </w:r>
    </w:p>
    <w:p w14:paraId="36CC435E" w14:textId="77777777" w:rsidR="00F45524" w:rsidRPr="00FB7430" w:rsidRDefault="00F45524" w:rsidP="00F45524">
      <w:pPr>
        <w:spacing w:after="0" w:line="278" w:lineRule="auto"/>
        <w:ind w:left="0" w:right="0" w:firstLine="0"/>
        <w:jc w:val="center"/>
        <w:rPr>
          <w:rFonts w:eastAsia="Aptos"/>
          <w:b/>
          <w:bCs/>
          <w:kern w:val="2"/>
          <w:sz w:val="22"/>
          <w:szCs w:val="22"/>
          <w:lang w:eastAsia="en-US"/>
          <w14:ligatures w14:val="standardContextual"/>
        </w:rPr>
      </w:pPr>
    </w:p>
    <w:p w14:paraId="55412E56"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32.</w:t>
      </w:r>
      <w:r w:rsidRPr="00FB7430">
        <w:rPr>
          <w:rFonts w:eastAsia="Aptos"/>
          <w:kern w:val="2"/>
          <w:sz w:val="22"/>
          <w:szCs w:val="22"/>
          <w:lang w:eastAsia="en-US"/>
          <w14:ligatures w14:val="standardContextual"/>
        </w:rPr>
        <w:t xml:space="preserve"> Las responsabilidades y faltas administrativas, así como los hechos delictivos que eventualmente se cometan por la indebida observancia de la presente Ley, se sancionarán en los términos de las leyes administrativas aplicables y el Código Penal del Estado de Yucatán.</w:t>
      </w:r>
    </w:p>
    <w:p w14:paraId="7316EDFA" w14:textId="77777777" w:rsidR="004D4DFF" w:rsidRPr="00FB7430" w:rsidRDefault="004D4DFF" w:rsidP="00F45524">
      <w:pPr>
        <w:spacing w:after="0" w:line="278" w:lineRule="auto"/>
        <w:ind w:left="0" w:right="0" w:firstLine="0"/>
        <w:rPr>
          <w:rFonts w:eastAsia="Aptos"/>
          <w:kern w:val="2"/>
          <w:sz w:val="22"/>
          <w:szCs w:val="22"/>
          <w:lang w:eastAsia="en-US"/>
          <w14:ligatures w14:val="standardContextual"/>
        </w:rPr>
      </w:pPr>
    </w:p>
    <w:p w14:paraId="26C2FC7E" w14:textId="77777777" w:rsidR="00F45524" w:rsidRPr="00FB7430" w:rsidRDefault="00F45524" w:rsidP="00F45524">
      <w:pPr>
        <w:spacing w:after="0" w:line="278" w:lineRule="auto"/>
        <w:ind w:left="0" w:right="0" w:firstLine="0"/>
        <w:jc w:val="center"/>
        <w:rPr>
          <w:rFonts w:eastAsia="Aptos"/>
          <w:b/>
          <w:bCs/>
          <w:kern w:val="2"/>
          <w:sz w:val="22"/>
          <w:szCs w:val="22"/>
          <w:lang w:val="en-US" w:eastAsia="en-US"/>
          <w14:ligatures w14:val="standardContextual"/>
        </w:rPr>
      </w:pPr>
      <w:r w:rsidRPr="00FB7430">
        <w:rPr>
          <w:rFonts w:eastAsia="Aptos"/>
          <w:b/>
          <w:bCs/>
          <w:kern w:val="2"/>
          <w:sz w:val="22"/>
          <w:szCs w:val="22"/>
          <w:lang w:val="en-US" w:eastAsia="en-US"/>
          <w14:ligatures w14:val="standardContextual"/>
        </w:rPr>
        <w:t>T r a n s i t o r i o s</w:t>
      </w:r>
    </w:p>
    <w:p w14:paraId="215D33D5" w14:textId="77777777" w:rsidR="00F45524" w:rsidRPr="00FB7430" w:rsidRDefault="00F45524" w:rsidP="00F45524">
      <w:pPr>
        <w:spacing w:after="0" w:line="278" w:lineRule="auto"/>
        <w:ind w:left="0" w:right="0" w:firstLine="0"/>
        <w:rPr>
          <w:rFonts w:eastAsia="Aptos"/>
          <w:kern w:val="2"/>
          <w:sz w:val="22"/>
          <w:szCs w:val="22"/>
          <w:lang w:val="en-US" w:eastAsia="en-US"/>
          <w14:ligatures w14:val="standardContextual"/>
        </w:rPr>
      </w:pPr>
    </w:p>
    <w:p w14:paraId="0F9A45DA" w14:textId="17312610" w:rsidR="00F45524"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Entrada en vigor</w:t>
      </w:r>
    </w:p>
    <w:p w14:paraId="2C767D0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primero.</w:t>
      </w:r>
      <w:r w:rsidRPr="00FB7430">
        <w:rPr>
          <w:rFonts w:eastAsia="Aptos"/>
          <w:kern w:val="2"/>
          <w:sz w:val="22"/>
          <w:szCs w:val="22"/>
          <w:lang w:eastAsia="en-US"/>
          <w14:ligatures w14:val="standardContextual"/>
        </w:rPr>
        <w:t xml:space="preserve"> Esta Ley entrará en vigor a los ciento ochenta días siguientes al de su publicación en el Diario Oficial del Gobierno del Estado de Yucatán.</w:t>
      </w:r>
    </w:p>
    <w:p w14:paraId="58A69423"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098DD776" w14:textId="1CBEA8A9" w:rsidR="00F45524"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Adecuaciones reglamentarias</w:t>
      </w:r>
    </w:p>
    <w:p w14:paraId="218F8E0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segundo.</w:t>
      </w:r>
      <w:r w:rsidRPr="00FB7430">
        <w:rPr>
          <w:rFonts w:eastAsia="Aptos"/>
          <w:kern w:val="2"/>
          <w:sz w:val="22"/>
          <w:szCs w:val="22"/>
          <w:lang w:eastAsia="en-US"/>
          <w14:ligatures w14:val="standardContextual"/>
        </w:rPr>
        <w:t xml:space="preserve"> El Ejecutivo Estatal expedirá las disposiciones reglamentarias de la presente Ley en un plazo no mayor a ciento ochenta días naturales a partir de la entrada en vigor de esta Ley. </w:t>
      </w:r>
    </w:p>
    <w:p w14:paraId="1B496DCE"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p>
    <w:p w14:paraId="6B062C95" w14:textId="77777777" w:rsidR="00F45524"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Operación de la Comisión Intersecretarial</w:t>
      </w:r>
    </w:p>
    <w:p w14:paraId="66E94B89" w14:textId="2F6021FF"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tercero.</w:t>
      </w:r>
      <w:r w:rsidRPr="00FB7430">
        <w:rPr>
          <w:rFonts w:eastAsia="Aptos"/>
          <w:kern w:val="2"/>
          <w:sz w:val="22"/>
          <w:szCs w:val="22"/>
          <w:lang w:eastAsia="en-US"/>
          <w14:ligatures w14:val="standardContextual"/>
        </w:rPr>
        <w:t xml:space="preserve"> Las distintas secretarías, instituciones y organismos, integrantes de la Comisión Intersecretarial en el ámbito de sus respectivas competencias, y conforme a su disponibilidad de recursos, deberán contar con el apoyo de la Secretaría que permitan una eficiente operación a partir de la identificación y la atención de las personas autista</w:t>
      </w:r>
      <w:r w:rsidR="00175398">
        <w:rPr>
          <w:rFonts w:eastAsia="Aptos"/>
          <w:kern w:val="2"/>
          <w:sz w:val="22"/>
          <w:szCs w:val="22"/>
          <w:lang w:eastAsia="en-US"/>
          <w14:ligatures w14:val="standardContextual"/>
        </w:rPr>
        <w:t>s</w:t>
      </w:r>
      <w:r w:rsidRPr="00FB7430">
        <w:rPr>
          <w:rFonts w:eastAsia="Aptos"/>
          <w:kern w:val="2"/>
          <w:sz w:val="22"/>
          <w:szCs w:val="22"/>
          <w:lang w:eastAsia="en-US"/>
          <w14:ligatures w14:val="standardContextual"/>
        </w:rPr>
        <w:t xml:space="preserve">. </w:t>
      </w:r>
    </w:p>
    <w:p w14:paraId="120DF6BB" w14:textId="77777777" w:rsidR="00CB271F" w:rsidRPr="00FB7430" w:rsidRDefault="00CB271F" w:rsidP="00F45524">
      <w:pPr>
        <w:spacing w:after="0" w:line="278" w:lineRule="auto"/>
        <w:ind w:left="0" w:right="0" w:firstLine="0"/>
        <w:rPr>
          <w:rFonts w:eastAsia="Aptos"/>
          <w:kern w:val="2"/>
          <w:sz w:val="22"/>
          <w:szCs w:val="22"/>
          <w:lang w:eastAsia="en-US"/>
          <w14:ligatures w14:val="standardContextual"/>
        </w:rPr>
      </w:pPr>
    </w:p>
    <w:p w14:paraId="6A26C77A" w14:textId="1117ACD7" w:rsidR="00F45524" w:rsidRPr="00FB7430"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 xml:space="preserve">Funcionamiento del Centro Estatal </w:t>
      </w:r>
      <w:r w:rsidR="008C4E19">
        <w:rPr>
          <w:rFonts w:eastAsia="Aptos"/>
          <w:b/>
          <w:bCs/>
          <w:kern w:val="2"/>
          <w:sz w:val="22"/>
          <w:szCs w:val="22"/>
          <w:lang w:eastAsia="en-US"/>
          <w14:ligatures w14:val="standardContextual"/>
        </w:rPr>
        <w:t>para el Autismo</w:t>
      </w:r>
    </w:p>
    <w:p w14:paraId="6CBF922C" w14:textId="2C52B6B6"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cuarto.</w:t>
      </w:r>
      <w:r w:rsidRPr="00FB7430">
        <w:rPr>
          <w:rFonts w:eastAsia="Aptos"/>
          <w:kern w:val="2"/>
          <w:sz w:val="22"/>
          <w:szCs w:val="22"/>
          <w:lang w:eastAsia="en-US"/>
          <w14:ligatures w14:val="standardContextual"/>
        </w:rPr>
        <w:t xml:space="preserve"> </w:t>
      </w:r>
      <w:r w:rsidRPr="00FB7430">
        <w:rPr>
          <w:rFonts w:eastAsia="Aptos"/>
          <w:bCs/>
          <w:kern w:val="2"/>
          <w:sz w:val="22"/>
          <w:szCs w:val="22"/>
          <w:lang w:eastAsia="en-US"/>
          <w14:ligatures w14:val="standardContextual"/>
        </w:rPr>
        <w:t>Lo previsto en este decreto relativo a la política pública, funcionamiento, prestación de servicios y atención por parte del Centro al que alude la presente ley entrará en vigor cuando esté garantizada la infraestructura y personal del mismo. En observancia a lo anterior, el Poder Ejecutivo del Estado deberá realizar una declaratoria de entrada en funciones del Centro, informando al Congreso del Estado de Yucatán para los efectos legales que corresponda respecto a la vigencia</w:t>
      </w:r>
      <w:r w:rsidRPr="00FB7430">
        <w:rPr>
          <w:rFonts w:eastAsia="Aptos"/>
          <w:kern w:val="2"/>
          <w:sz w:val="22"/>
          <w:szCs w:val="22"/>
          <w:lang w:eastAsia="en-US"/>
          <w14:ligatures w14:val="standardContextual"/>
        </w:rPr>
        <w:t xml:space="preserve">. </w:t>
      </w:r>
    </w:p>
    <w:p w14:paraId="1E01B2EF" w14:textId="77777777" w:rsidR="0059043A" w:rsidRPr="00FB7430" w:rsidRDefault="0059043A" w:rsidP="00F45524">
      <w:pPr>
        <w:spacing w:after="0" w:line="278" w:lineRule="auto"/>
        <w:ind w:left="0" w:right="0" w:firstLine="0"/>
        <w:rPr>
          <w:rFonts w:eastAsia="Aptos"/>
          <w:kern w:val="2"/>
          <w:sz w:val="22"/>
          <w:szCs w:val="22"/>
          <w:lang w:eastAsia="en-US"/>
          <w14:ligatures w14:val="standardContextual"/>
        </w:rPr>
      </w:pPr>
    </w:p>
    <w:p w14:paraId="162FDD0E" w14:textId="77777777" w:rsidR="00F45524"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Expedición del reglamento de la comisión Intersecretarial</w:t>
      </w:r>
    </w:p>
    <w:p w14:paraId="45402991" w14:textId="662DF1A4" w:rsidR="00F45524"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Quinto.</w:t>
      </w:r>
      <w:r w:rsidRPr="00FB7430">
        <w:rPr>
          <w:rFonts w:eastAsia="Aptos"/>
          <w:kern w:val="2"/>
          <w:sz w:val="22"/>
          <w:szCs w:val="22"/>
          <w:lang w:eastAsia="en-US"/>
          <w14:ligatures w14:val="standardContextual"/>
        </w:rPr>
        <w:t xml:space="preserve"> Una vez instalado el comité Intersecretarial, tendrá un plazo de </w:t>
      </w:r>
      <w:r w:rsidR="0029618D" w:rsidRPr="00FB7430">
        <w:rPr>
          <w:rFonts w:eastAsia="Aptos"/>
          <w:kern w:val="2"/>
          <w:sz w:val="22"/>
          <w:szCs w:val="22"/>
          <w:lang w:eastAsia="en-US"/>
          <w14:ligatures w14:val="standardContextual"/>
        </w:rPr>
        <w:t>6</w:t>
      </w:r>
      <w:r w:rsidRPr="00FB7430">
        <w:rPr>
          <w:rFonts w:eastAsia="Aptos"/>
          <w:kern w:val="2"/>
          <w:sz w:val="22"/>
          <w:szCs w:val="22"/>
          <w:lang w:eastAsia="en-US"/>
          <w14:ligatures w14:val="standardContextual"/>
        </w:rPr>
        <w:t>0 días naturales para expedir su reglamento interno.</w:t>
      </w:r>
    </w:p>
    <w:p w14:paraId="6EF13BBE" w14:textId="77777777" w:rsidR="00F45524"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lastRenderedPageBreak/>
        <w:t xml:space="preserve">Adecuaciones y Previsiones Presupuestales </w:t>
      </w:r>
    </w:p>
    <w:p w14:paraId="472DC7F2" w14:textId="5079CA91" w:rsidR="00E77891" w:rsidRPr="00FB7430"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Artículo sexto.</w:t>
      </w:r>
      <w:r w:rsidRPr="00FB7430">
        <w:rPr>
          <w:rFonts w:eastAsia="Aptos"/>
          <w:kern w:val="2"/>
          <w:sz w:val="22"/>
          <w:szCs w:val="22"/>
          <w:lang w:eastAsia="en-US"/>
          <w14:ligatures w14:val="standardContextual"/>
        </w:rPr>
        <w:t xml:space="preserve"> Las acciones que las dependencias y entidades de la Administración Pública Estatal deban realizar para dar cumplimiento a lo establecido en la presente Ley, se sujetarán a la disponibilidad presupuestaria aprobada para tal fin en el Presupuesto de Egresos del Estado de Yucatán para el Ejercicio Fiscal correspondiente</w:t>
      </w:r>
      <w:r w:rsidR="00BB4F76">
        <w:rPr>
          <w:rFonts w:eastAsia="Aptos"/>
          <w:kern w:val="2"/>
          <w:sz w:val="22"/>
          <w:szCs w:val="22"/>
          <w:lang w:eastAsia="en-US"/>
          <w14:ligatures w14:val="standardContextual"/>
        </w:rPr>
        <w:t>.</w:t>
      </w:r>
    </w:p>
    <w:p w14:paraId="6C233D31" w14:textId="77777777" w:rsidR="00E77891" w:rsidRPr="00FB7430" w:rsidRDefault="00E77891" w:rsidP="00F45524">
      <w:pPr>
        <w:spacing w:after="0" w:line="278" w:lineRule="auto"/>
        <w:ind w:left="0" w:right="0" w:firstLine="0"/>
        <w:rPr>
          <w:rFonts w:eastAsia="Aptos"/>
          <w:b/>
          <w:bCs/>
          <w:kern w:val="2"/>
          <w:sz w:val="22"/>
          <w:szCs w:val="22"/>
          <w:lang w:eastAsia="en-US"/>
          <w14:ligatures w14:val="standardContextual"/>
        </w:rPr>
      </w:pPr>
    </w:p>
    <w:p w14:paraId="44105335" w14:textId="2C89F0C7" w:rsidR="00F45524" w:rsidRPr="00FB7430" w:rsidRDefault="00F45524" w:rsidP="00F45524">
      <w:pPr>
        <w:spacing w:after="0" w:line="278" w:lineRule="auto"/>
        <w:ind w:left="0" w:right="0" w:firstLine="0"/>
        <w:rPr>
          <w:rFonts w:eastAsia="Aptos"/>
          <w:b/>
          <w:bCs/>
          <w:kern w:val="2"/>
          <w:sz w:val="22"/>
          <w:szCs w:val="22"/>
          <w:lang w:eastAsia="en-US"/>
          <w14:ligatures w14:val="standardContextual"/>
        </w:rPr>
      </w:pPr>
      <w:r w:rsidRPr="00FB7430">
        <w:rPr>
          <w:rFonts w:eastAsia="Aptos"/>
          <w:b/>
          <w:bCs/>
          <w:kern w:val="2"/>
          <w:sz w:val="22"/>
          <w:szCs w:val="22"/>
          <w:lang w:eastAsia="en-US"/>
          <w14:ligatures w14:val="standardContextual"/>
        </w:rPr>
        <w:t>Cláusula derogatoria</w:t>
      </w:r>
    </w:p>
    <w:p w14:paraId="4154F670" w14:textId="77777777" w:rsidR="00F45524" w:rsidRPr="00FB7430" w:rsidRDefault="00F45524" w:rsidP="00F45524">
      <w:pPr>
        <w:spacing w:after="0" w:line="278" w:lineRule="auto"/>
        <w:ind w:left="0" w:right="0" w:firstLine="0"/>
        <w:rPr>
          <w:rFonts w:eastAsia="Aptos"/>
          <w:kern w:val="2"/>
          <w:sz w:val="22"/>
          <w:szCs w:val="22"/>
          <w:lang w:eastAsia="en-US"/>
          <w14:ligatures w14:val="standardContextual"/>
        </w:rPr>
      </w:pPr>
      <w:r w:rsidRPr="00FB7430">
        <w:rPr>
          <w:rFonts w:eastAsia="Aptos"/>
          <w:b/>
          <w:bCs/>
          <w:kern w:val="2"/>
          <w:sz w:val="22"/>
          <w:szCs w:val="22"/>
          <w:lang w:eastAsia="en-US"/>
          <w14:ligatures w14:val="standardContextual"/>
        </w:rPr>
        <w:t>Artículo Séptimo.</w:t>
      </w:r>
      <w:r w:rsidRPr="00FB7430">
        <w:rPr>
          <w:rFonts w:eastAsia="Aptos"/>
          <w:kern w:val="2"/>
          <w:sz w:val="22"/>
          <w:szCs w:val="22"/>
          <w:lang w:eastAsia="en-US"/>
          <w14:ligatures w14:val="standardContextual"/>
        </w:rPr>
        <w:t xml:space="preserve"> Se derogan las disposiciones de igual o menor jerarquía que se opongan a la presente Ley. </w:t>
      </w:r>
    </w:p>
    <w:p w14:paraId="26B7E8F1" w14:textId="77777777" w:rsidR="00322C0C" w:rsidRDefault="00322C0C" w:rsidP="00D3778B">
      <w:pPr>
        <w:pStyle w:val="Textoindependiente2"/>
        <w:shd w:val="clear" w:color="auto" w:fill="FFFFFF"/>
        <w:spacing w:after="0" w:line="240" w:lineRule="auto"/>
        <w:ind w:left="0" w:right="-6"/>
        <w:rPr>
          <w:rFonts w:eastAsia="Calibri"/>
          <w:bCs/>
          <w:color w:val="000000" w:themeColor="text1"/>
          <w:sz w:val="22"/>
          <w:szCs w:val="22"/>
          <w:lang w:eastAsia="en-US"/>
        </w:rPr>
      </w:pPr>
    </w:p>
    <w:p w14:paraId="5DB1CA4A" w14:textId="591B0A06" w:rsidR="00475CA2" w:rsidRPr="00592452" w:rsidRDefault="00475CA2" w:rsidP="00475CA2">
      <w:pPr>
        <w:spacing w:after="0" w:line="240" w:lineRule="auto"/>
        <w:ind w:left="0" w:right="-6" w:hanging="11"/>
        <w:rPr>
          <w:rFonts w:eastAsia="Calibri"/>
          <w:b/>
          <w:bCs/>
          <w:sz w:val="22"/>
          <w:szCs w:val="22"/>
          <w:lang w:eastAsia="en-US"/>
        </w:rPr>
      </w:pPr>
      <w:bookmarkStart w:id="0" w:name="_Hlk215244215"/>
      <w:r w:rsidRPr="00592452">
        <w:rPr>
          <w:rFonts w:eastAsia="Calibri"/>
          <w:b/>
          <w:bCs/>
          <w:sz w:val="22"/>
          <w:szCs w:val="22"/>
          <w:lang w:eastAsia="en-US"/>
        </w:rPr>
        <w:t xml:space="preserve">DADO EN EL SALÓN DE SESIONES ‘‘CONSTITUYENTES DE 1918’’ DEL RECINTO DEL PODER LEGISLATIVO, EN LA CIUDAD DE MÉRIDA, YUCATÁN, A LOS QUINCE DÍAS DEL MES DE DICIEMBRE DEL AÑO DOS MIL VEINTICINCO. </w:t>
      </w:r>
    </w:p>
    <w:p w14:paraId="08AA647C" w14:textId="77777777" w:rsidR="00475CA2" w:rsidRPr="00592452" w:rsidRDefault="00475CA2" w:rsidP="00475CA2">
      <w:pPr>
        <w:spacing w:after="0" w:line="240" w:lineRule="auto"/>
        <w:ind w:left="0" w:right="0" w:firstLine="0"/>
        <w:rPr>
          <w:b/>
          <w:bCs/>
          <w:sz w:val="22"/>
          <w:szCs w:val="22"/>
        </w:rPr>
      </w:pPr>
    </w:p>
    <w:p w14:paraId="0BDD963B" w14:textId="77777777" w:rsidR="00475CA2" w:rsidRPr="00592452" w:rsidRDefault="00475CA2" w:rsidP="00475CA2">
      <w:pPr>
        <w:spacing w:after="0" w:line="240" w:lineRule="auto"/>
        <w:ind w:left="0" w:right="0" w:firstLine="0"/>
        <w:jc w:val="center"/>
        <w:rPr>
          <w:rFonts w:eastAsia="Calibri"/>
          <w:b/>
          <w:bCs/>
          <w:color w:val="000000"/>
          <w:sz w:val="22"/>
          <w:szCs w:val="22"/>
          <w:lang w:val="pt-BR"/>
        </w:rPr>
      </w:pPr>
      <w:r w:rsidRPr="00592452">
        <w:rPr>
          <w:rFonts w:eastAsia="Calibri"/>
          <w:b/>
          <w:bCs/>
          <w:color w:val="000000"/>
          <w:sz w:val="22"/>
          <w:szCs w:val="22"/>
          <w:lang w:val="pt-BR"/>
        </w:rPr>
        <w:t>PRESIDENTE</w:t>
      </w:r>
    </w:p>
    <w:p w14:paraId="4ED91D37" w14:textId="77777777" w:rsidR="00475CA2" w:rsidRPr="00592452" w:rsidRDefault="00475CA2" w:rsidP="00475CA2">
      <w:pPr>
        <w:spacing w:after="0" w:line="240" w:lineRule="auto"/>
        <w:ind w:left="0" w:right="0" w:firstLine="0"/>
        <w:jc w:val="center"/>
        <w:rPr>
          <w:rFonts w:eastAsia="Calibri"/>
          <w:b/>
          <w:bCs/>
          <w:color w:val="000000"/>
          <w:sz w:val="22"/>
          <w:szCs w:val="22"/>
          <w:lang w:val="pt-BR"/>
        </w:rPr>
      </w:pPr>
    </w:p>
    <w:p w14:paraId="7A42A144" w14:textId="77777777" w:rsidR="00475CA2" w:rsidRPr="00592452" w:rsidRDefault="00475CA2" w:rsidP="00475CA2">
      <w:pPr>
        <w:spacing w:after="0" w:line="240" w:lineRule="auto"/>
        <w:ind w:left="0" w:right="0" w:firstLine="0"/>
        <w:jc w:val="center"/>
        <w:rPr>
          <w:rFonts w:eastAsia="Calibri"/>
          <w:b/>
          <w:bCs/>
          <w:color w:val="000000"/>
          <w:sz w:val="22"/>
          <w:szCs w:val="22"/>
          <w:lang w:val="pt-BR"/>
        </w:rPr>
      </w:pPr>
    </w:p>
    <w:p w14:paraId="6931A92F" w14:textId="77777777" w:rsidR="00475CA2" w:rsidRPr="00592452" w:rsidRDefault="00475CA2" w:rsidP="00475CA2">
      <w:pPr>
        <w:spacing w:after="0" w:line="240" w:lineRule="auto"/>
        <w:ind w:left="0" w:right="0" w:firstLine="0"/>
        <w:jc w:val="center"/>
        <w:rPr>
          <w:rFonts w:eastAsia="Calibri"/>
          <w:b/>
          <w:bCs/>
          <w:color w:val="000000"/>
          <w:sz w:val="22"/>
          <w:szCs w:val="22"/>
          <w:lang w:val="pt-BR"/>
        </w:rPr>
      </w:pPr>
      <w:r w:rsidRPr="00592452">
        <w:rPr>
          <w:rFonts w:eastAsia="Calibri"/>
          <w:b/>
          <w:bCs/>
          <w:color w:val="000000"/>
          <w:sz w:val="22"/>
          <w:szCs w:val="22"/>
          <w:lang w:val="pt-BR"/>
        </w:rPr>
        <w:t>DIP. MARIO ALEJANDRO CUEVAS MENA.</w:t>
      </w:r>
    </w:p>
    <w:p w14:paraId="3134571A" w14:textId="77777777" w:rsidR="00475CA2" w:rsidRPr="00592452" w:rsidRDefault="00475CA2" w:rsidP="00475CA2">
      <w:pPr>
        <w:spacing w:after="0" w:line="240" w:lineRule="auto"/>
        <w:ind w:left="0" w:right="0" w:firstLine="0"/>
        <w:jc w:val="center"/>
        <w:rPr>
          <w:rFonts w:eastAsia="Calibri"/>
          <w:color w:val="000000"/>
          <w:sz w:val="22"/>
          <w:szCs w:val="22"/>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475CA2" w:rsidRPr="00592452" w14:paraId="1E33EF9C" w14:textId="77777777">
        <w:trPr>
          <w:jc w:val="center"/>
        </w:trPr>
        <w:tc>
          <w:tcPr>
            <w:tcW w:w="4111" w:type="dxa"/>
          </w:tcPr>
          <w:p w14:paraId="3FFE50EB" w14:textId="77777777" w:rsidR="00475CA2" w:rsidRPr="00592452" w:rsidRDefault="00475CA2" w:rsidP="00475CA2">
            <w:pPr>
              <w:spacing w:after="0" w:line="240" w:lineRule="auto"/>
              <w:ind w:left="0" w:right="0" w:firstLine="0"/>
              <w:jc w:val="center"/>
              <w:rPr>
                <w:b/>
                <w:color w:val="000000"/>
                <w:sz w:val="22"/>
                <w:szCs w:val="22"/>
                <w:lang w:val="es-ES"/>
              </w:rPr>
            </w:pPr>
            <w:r w:rsidRPr="00592452">
              <w:rPr>
                <w:b/>
                <w:color w:val="000000"/>
                <w:sz w:val="22"/>
                <w:szCs w:val="22"/>
                <w:lang w:val="es-ES"/>
              </w:rPr>
              <w:t>SECRETARIA</w:t>
            </w:r>
          </w:p>
          <w:p w14:paraId="1A73245C" w14:textId="77777777" w:rsidR="00475CA2" w:rsidRPr="00592452" w:rsidRDefault="00475CA2" w:rsidP="00475CA2">
            <w:pPr>
              <w:spacing w:after="0" w:line="240" w:lineRule="auto"/>
              <w:ind w:left="0" w:right="0" w:firstLine="0"/>
              <w:jc w:val="center"/>
              <w:rPr>
                <w:b/>
                <w:color w:val="000000"/>
                <w:sz w:val="22"/>
                <w:szCs w:val="22"/>
                <w:lang w:val="es-ES"/>
              </w:rPr>
            </w:pPr>
          </w:p>
          <w:p w14:paraId="4E46A0DB" w14:textId="77777777" w:rsidR="00475CA2" w:rsidRPr="00592452" w:rsidRDefault="00475CA2" w:rsidP="00475CA2">
            <w:pPr>
              <w:spacing w:after="0" w:line="240" w:lineRule="auto"/>
              <w:ind w:left="0" w:right="0" w:firstLine="0"/>
              <w:jc w:val="center"/>
              <w:rPr>
                <w:b/>
                <w:color w:val="000000"/>
                <w:sz w:val="22"/>
                <w:szCs w:val="22"/>
                <w:lang w:val="es-ES"/>
              </w:rPr>
            </w:pPr>
          </w:p>
          <w:p w14:paraId="0695DDAF" w14:textId="77777777" w:rsidR="00475CA2" w:rsidRPr="00592452" w:rsidRDefault="00475CA2" w:rsidP="00475CA2">
            <w:pPr>
              <w:spacing w:after="0" w:line="240" w:lineRule="auto"/>
              <w:ind w:left="0" w:right="0" w:firstLine="0"/>
              <w:jc w:val="center"/>
              <w:rPr>
                <w:b/>
                <w:color w:val="000000"/>
                <w:sz w:val="22"/>
                <w:szCs w:val="22"/>
                <w:lang w:val="es-ES"/>
              </w:rPr>
            </w:pPr>
            <w:r w:rsidRPr="00592452">
              <w:rPr>
                <w:b/>
                <w:color w:val="000000"/>
                <w:sz w:val="22"/>
                <w:szCs w:val="22"/>
                <w:lang w:val="es-ES"/>
              </w:rPr>
              <w:t xml:space="preserve">DIP. </w:t>
            </w:r>
            <w:r w:rsidRPr="00592452">
              <w:rPr>
                <w:b/>
                <w:bCs/>
                <w:color w:val="000000"/>
                <w:sz w:val="22"/>
                <w:szCs w:val="22"/>
                <w:lang w:val="es-ES"/>
              </w:rPr>
              <w:t>SAYDA MELINA RODRÍGUEZ GÓMEZ</w:t>
            </w:r>
            <w:r w:rsidRPr="00592452">
              <w:rPr>
                <w:b/>
                <w:color w:val="000000"/>
                <w:sz w:val="22"/>
                <w:szCs w:val="22"/>
                <w:lang w:val="es-ES"/>
              </w:rPr>
              <w:t>.</w:t>
            </w:r>
          </w:p>
        </w:tc>
        <w:tc>
          <w:tcPr>
            <w:tcW w:w="4985" w:type="dxa"/>
          </w:tcPr>
          <w:p w14:paraId="3E663A2C" w14:textId="77777777" w:rsidR="00475CA2" w:rsidRPr="00592452" w:rsidRDefault="00475CA2" w:rsidP="00475CA2">
            <w:pPr>
              <w:spacing w:after="0" w:line="240" w:lineRule="auto"/>
              <w:ind w:left="0" w:right="0" w:firstLine="0"/>
              <w:jc w:val="center"/>
              <w:rPr>
                <w:b/>
                <w:color w:val="000000"/>
                <w:sz w:val="22"/>
                <w:szCs w:val="22"/>
                <w:lang w:val="es-ES"/>
              </w:rPr>
            </w:pPr>
            <w:r w:rsidRPr="00592452">
              <w:rPr>
                <w:b/>
                <w:color w:val="000000"/>
                <w:sz w:val="22"/>
                <w:szCs w:val="22"/>
                <w:lang w:val="es-ES"/>
              </w:rPr>
              <w:t>SECRETARIA</w:t>
            </w:r>
          </w:p>
          <w:p w14:paraId="72D27B47" w14:textId="77777777" w:rsidR="00475CA2" w:rsidRPr="00592452" w:rsidRDefault="00475CA2" w:rsidP="00475CA2">
            <w:pPr>
              <w:spacing w:after="0" w:line="240" w:lineRule="auto"/>
              <w:ind w:left="0" w:right="0" w:firstLine="0"/>
              <w:jc w:val="center"/>
              <w:rPr>
                <w:b/>
                <w:color w:val="000000"/>
                <w:sz w:val="22"/>
                <w:szCs w:val="22"/>
                <w:lang w:val="es-ES"/>
              </w:rPr>
            </w:pPr>
          </w:p>
          <w:p w14:paraId="0FD05612" w14:textId="77777777" w:rsidR="00475CA2" w:rsidRPr="00592452" w:rsidRDefault="00475CA2" w:rsidP="00475CA2">
            <w:pPr>
              <w:spacing w:after="0" w:line="240" w:lineRule="auto"/>
              <w:ind w:left="0" w:right="0" w:firstLine="0"/>
              <w:jc w:val="center"/>
              <w:rPr>
                <w:b/>
                <w:color w:val="000000"/>
                <w:sz w:val="22"/>
                <w:szCs w:val="22"/>
                <w:lang w:val="es-ES"/>
              </w:rPr>
            </w:pPr>
          </w:p>
          <w:p w14:paraId="4682AD02" w14:textId="77777777" w:rsidR="00475CA2" w:rsidRPr="00592452" w:rsidRDefault="00475CA2" w:rsidP="00475CA2">
            <w:pPr>
              <w:spacing w:after="0" w:line="240" w:lineRule="auto"/>
              <w:ind w:left="0" w:right="0" w:firstLine="0"/>
              <w:jc w:val="center"/>
              <w:rPr>
                <w:b/>
                <w:color w:val="000000"/>
                <w:sz w:val="22"/>
                <w:szCs w:val="22"/>
                <w:lang w:val="es-ES"/>
              </w:rPr>
            </w:pPr>
            <w:r w:rsidRPr="00592452">
              <w:rPr>
                <w:b/>
                <w:color w:val="000000"/>
                <w:sz w:val="22"/>
                <w:szCs w:val="22"/>
                <w:lang w:val="es-ES"/>
              </w:rPr>
              <w:t>DIP. NAOMI RAQUEL PENICHE LÓPEZ.</w:t>
            </w:r>
          </w:p>
        </w:tc>
      </w:tr>
      <w:bookmarkEnd w:id="0"/>
    </w:tbl>
    <w:p w14:paraId="497BEAE5" w14:textId="77777777" w:rsidR="00475CA2" w:rsidRPr="00475CA2" w:rsidRDefault="00475CA2" w:rsidP="00475CA2">
      <w:pPr>
        <w:spacing w:after="0" w:line="240" w:lineRule="auto"/>
        <w:ind w:left="0" w:right="0" w:firstLine="0"/>
        <w:jc w:val="left"/>
        <w:rPr>
          <w:rFonts w:ascii="Times New Roman" w:eastAsia="Times New Roman" w:hAnsi="Times New Roman" w:cs="Times New Roman"/>
          <w:lang w:val="es-ES" w:eastAsia="es-ES"/>
        </w:rPr>
      </w:pPr>
    </w:p>
    <w:p w14:paraId="7D27F12D" w14:textId="77777777" w:rsidR="00475CA2" w:rsidRPr="00475CA2" w:rsidRDefault="00475CA2" w:rsidP="00D3778B">
      <w:pPr>
        <w:pStyle w:val="Textoindependiente2"/>
        <w:shd w:val="clear" w:color="auto" w:fill="FFFFFF"/>
        <w:spacing w:after="0" w:line="240" w:lineRule="auto"/>
        <w:ind w:left="0" w:right="-6"/>
        <w:rPr>
          <w:rFonts w:eastAsia="Calibri"/>
          <w:bCs/>
          <w:color w:val="000000" w:themeColor="text1"/>
          <w:sz w:val="22"/>
          <w:szCs w:val="22"/>
          <w:lang w:val="es-ES" w:eastAsia="en-US"/>
        </w:rPr>
      </w:pPr>
    </w:p>
    <w:p w14:paraId="6A4512AC" w14:textId="77777777" w:rsidR="004D4DFF" w:rsidRPr="00FB7430" w:rsidRDefault="004D4DFF" w:rsidP="00323B75">
      <w:pPr>
        <w:spacing w:after="0" w:line="240" w:lineRule="auto"/>
        <w:ind w:left="0" w:right="0" w:firstLine="0"/>
        <w:rPr>
          <w:rFonts w:eastAsia="Times New Roman"/>
          <w:b/>
          <w:lang w:eastAsia="es-ES"/>
        </w:rPr>
      </w:pPr>
    </w:p>
    <w:p w14:paraId="6E76E855" w14:textId="77777777" w:rsidR="00C015D1" w:rsidRDefault="00C015D1" w:rsidP="00323B75">
      <w:pPr>
        <w:spacing w:after="0" w:line="240" w:lineRule="auto"/>
        <w:ind w:left="0" w:right="0" w:firstLine="0"/>
        <w:rPr>
          <w:rFonts w:eastAsia="Times New Roman"/>
          <w:b/>
          <w:lang w:eastAsia="es-ES"/>
        </w:rPr>
      </w:pPr>
    </w:p>
    <w:p w14:paraId="26AA0D7A" w14:textId="77777777" w:rsidR="00C015D1" w:rsidRDefault="00C015D1" w:rsidP="00323B75">
      <w:pPr>
        <w:spacing w:after="0" w:line="240" w:lineRule="auto"/>
        <w:ind w:left="0" w:right="0" w:firstLine="0"/>
        <w:rPr>
          <w:rFonts w:eastAsia="Times New Roman"/>
          <w:b/>
          <w:lang w:eastAsia="es-ES"/>
        </w:rPr>
      </w:pPr>
    </w:p>
    <w:p w14:paraId="2B470B34" w14:textId="77777777" w:rsidR="00C015D1" w:rsidRDefault="00C015D1" w:rsidP="00323B75">
      <w:pPr>
        <w:spacing w:after="0" w:line="240" w:lineRule="auto"/>
        <w:ind w:left="0" w:right="0" w:firstLine="0"/>
        <w:rPr>
          <w:rFonts w:eastAsia="Times New Roman"/>
          <w:b/>
          <w:lang w:eastAsia="es-ES"/>
        </w:rPr>
      </w:pPr>
    </w:p>
    <w:p w14:paraId="60703C14" w14:textId="77777777" w:rsidR="00684309" w:rsidRPr="00684309" w:rsidRDefault="00684309" w:rsidP="0024750B">
      <w:pPr>
        <w:spacing w:after="0" w:line="240" w:lineRule="auto"/>
        <w:ind w:left="0" w:right="0" w:firstLine="0"/>
        <w:rPr>
          <w:rFonts w:eastAsia="Times New Roman"/>
          <w:b/>
          <w:sz w:val="22"/>
          <w:szCs w:val="22"/>
          <w:lang w:eastAsia="es-ES"/>
        </w:rPr>
      </w:pPr>
    </w:p>
    <w:sectPr w:rsidR="00684309" w:rsidRPr="00684309" w:rsidSect="00534797">
      <w:headerReference w:type="even" r:id="rId8"/>
      <w:headerReference w:type="default" r:id="rId9"/>
      <w:footerReference w:type="even" r:id="rId10"/>
      <w:footerReference w:type="default" r:id="rId11"/>
      <w:headerReference w:type="first" r:id="rId12"/>
      <w:footerReference w:type="first" r:id="rId13"/>
      <w:pgSz w:w="12240" w:h="15840" w:code="1"/>
      <w:pgMar w:top="2977" w:right="1134" w:bottom="1355" w:left="2126" w:header="295" w:footer="104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92EF" w14:textId="77777777" w:rsidR="009C0BDF" w:rsidRDefault="009C0BDF">
      <w:pPr>
        <w:spacing w:after="0" w:line="240" w:lineRule="auto"/>
      </w:pPr>
      <w:r>
        <w:separator/>
      </w:r>
    </w:p>
  </w:endnote>
  <w:endnote w:type="continuationSeparator" w:id="0">
    <w:p w14:paraId="5CB31A1B" w14:textId="77777777" w:rsidR="009C0BDF" w:rsidRDefault="009C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80F5" w14:textId="77777777" w:rsidR="004D51B0" w:rsidRDefault="004D51B0">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3746" w14:textId="77777777" w:rsidR="004D51B0" w:rsidRDefault="004D51B0">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5D02CD">
      <w:rPr>
        <w:noProof/>
        <w:color w:val="000000"/>
        <w:sz w:val="21"/>
        <w:szCs w:val="21"/>
      </w:rPr>
      <w:t>39</w:t>
    </w:r>
    <w:r>
      <w:rPr>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F3B" w14:textId="77777777" w:rsidR="004D51B0" w:rsidRDefault="004D51B0">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9AFE" w14:textId="77777777" w:rsidR="009C0BDF" w:rsidRDefault="009C0BDF">
      <w:pPr>
        <w:spacing w:after="0" w:line="240" w:lineRule="auto"/>
      </w:pPr>
      <w:r>
        <w:separator/>
      </w:r>
    </w:p>
  </w:footnote>
  <w:footnote w:type="continuationSeparator" w:id="0">
    <w:p w14:paraId="3007FD44" w14:textId="77777777" w:rsidR="009C0BDF" w:rsidRDefault="009C0BDF">
      <w:pPr>
        <w:spacing w:after="0" w:line="240" w:lineRule="auto"/>
      </w:pPr>
      <w:r>
        <w:continuationSeparator/>
      </w:r>
    </w:p>
  </w:footnote>
  <w:footnote w:id="1">
    <w:p w14:paraId="581F2C04" w14:textId="77777777" w:rsidR="004D51B0" w:rsidRPr="000609A2" w:rsidRDefault="004D51B0" w:rsidP="00F14165">
      <w:pPr>
        <w:pStyle w:val="Textonotapie"/>
        <w:ind w:left="10"/>
        <w:rPr>
          <w:sz w:val="18"/>
        </w:rPr>
      </w:pPr>
      <w:r w:rsidRPr="000609A2">
        <w:rPr>
          <w:rStyle w:val="Refdenotaalpie"/>
          <w:sz w:val="18"/>
        </w:rPr>
        <w:footnoteRef/>
      </w:r>
      <w:r w:rsidRPr="000609A2">
        <w:rPr>
          <w:sz w:val="18"/>
        </w:rPr>
        <w:t xml:space="preserve"> Organización Mundial de l</w:t>
      </w:r>
      <w:r>
        <w:rPr>
          <w:sz w:val="18"/>
        </w:rPr>
        <w:t>a Salud. (2025</w:t>
      </w:r>
      <w:r w:rsidRPr="000609A2">
        <w:rPr>
          <w:sz w:val="18"/>
        </w:rPr>
        <w:t xml:space="preserve">). </w:t>
      </w:r>
      <w:r w:rsidRPr="000609A2">
        <w:rPr>
          <w:rStyle w:val="nfasis"/>
          <w:sz w:val="18"/>
        </w:rPr>
        <w:t>Trastornos del espectro autista</w:t>
      </w:r>
      <w:r w:rsidRPr="000609A2">
        <w:rPr>
          <w:sz w:val="18"/>
        </w:rPr>
        <w:t xml:space="preserve">. Organización Mundial de la Salud. Recuperado de: </w:t>
      </w:r>
      <w:hyperlink r:id="rId1" w:tgtFrame="_new" w:history="1">
        <w:r w:rsidRPr="000609A2">
          <w:rPr>
            <w:rStyle w:val="Hipervnculo"/>
            <w:color w:val="auto"/>
            <w:sz w:val="18"/>
            <w:u w:val="none"/>
          </w:rPr>
          <w:t>https://www.who.int/es/news-room/fact-sheets/detail/autism-spectrum-disorders</w:t>
        </w:r>
      </w:hyperlink>
    </w:p>
  </w:footnote>
  <w:footnote w:id="2">
    <w:p w14:paraId="3EE88219" w14:textId="77777777" w:rsidR="004D51B0" w:rsidRPr="000609A2" w:rsidRDefault="004D51B0" w:rsidP="00F14165">
      <w:pPr>
        <w:pStyle w:val="Textonotapie"/>
        <w:ind w:left="10"/>
        <w:rPr>
          <w:sz w:val="18"/>
        </w:rPr>
      </w:pPr>
      <w:r w:rsidRPr="000609A2">
        <w:rPr>
          <w:rStyle w:val="Refdenotaalpie"/>
          <w:sz w:val="18"/>
        </w:rPr>
        <w:footnoteRef/>
      </w:r>
      <w:r w:rsidRPr="000609A2">
        <w:rPr>
          <w:sz w:val="18"/>
        </w:rPr>
        <w:t xml:space="preserve"> Organización Mundial de la Salud. (2025, 17 de septiembre). </w:t>
      </w:r>
      <w:r w:rsidRPr="000609A2">
        <w:rPr>
          <w:rStyle w:val="nfasis"/>
          <w:sz w:val="18"/>
        </w:rPr>
        <w:t>Trastornos del espectro autista</w:t>
      </w:r>
      <w:r w:rsidRPr="000609A2">
        <w:rPr>
          <w:sz w:val="18"/>
        </w:rPr>
        <w:t xml:space="preserve">. Organización Mundial de la Salud. Recuperado de: </w:t>
      </w:r>
      <w:hyperlink r:id="rId2" w:tgtFrame="_new" w:history="1">
        <w:r w:rsidRPr="000609A2">
          <w:rPr>
            <w:rStyle w:val="Hipervnculo"/>
            <w:color w:val="auto"/>
            <w:sz w:val="18"/>
            <w:u w:val="none"/>
          </w:rPr>
          <w:t>https://www.who.int/es/news-room/fact-sheets/detail/autism-spectrum-disorders</w:t>
        </w:r>
      </w:hyperlink>
      <w:r w:rsidRPr="000609A2">
        <w:rPr>
          <w:sz w:val="18"/>
        </w:rPr>
        <w:t>.</w:t>
      </w:r>
    </w:p>
  </w:footnote>
  <w:footnote w:id="3">
    <w:p w14:paraId="78D3E174" w14:textId="77777777" w:rsidR="004D51B0" w:rsidRPr="000609A2" w:rsidRDefault="004D51B0" w:rsidP="00F14165">
      <w:pPr>
        <w:pStyle w:val="Textonotapie"/>
        <w:ind w:left="10"/>
        <w:rPr>
          <w:sz w:val="18"/>
        </w:rPr>
      </w:pPr>
      <w:r w:rsidRPr="000609A2">
        <w:rPr>
          <w:rStyle w:val="Refdenotaalpie"/>
          <w:sz w:val="18"/>
        </w:rPr>
        <w:footnoteRef/>
      </w:r>
      <w:r w:rsidRPr="004F41F0">
        <w:rPr>
          <w:sz w:val="18"/>
          <w:lang w:val="en-US"/>
        </w:rPr>
        <w:t xml:space="preserve"> Discovery ABA. (2024). </w:t>
      </w:r>
      <w:r w:rsidRPr="004F41F0">
        <w:rPr>
          <w:rStyle w:val="nfasis"/>
          <w:sz w:val="18"/>
          <w:lang w:val="en-US"/>
        </w:rPr>
        <w:t>51 autism statistics: How many people have autism?</w:t>
      </w:r>
      <w:r w:rsidRPr="004F41F0">
        <w:rPr>
          <w:sz w:val="18"/>
          <w:lang w:val="en-US"/>
        </w:rPr>
        <w:t xml:space="preserve"> </w:t>
      </w:r>
      <w:r w:rsidRPr="000609A2">
        <w:rPr>
          <w:sz w:val="18"/>
        </w:rPr>
        <w:t xml:space="preserve">Discovery ABA. Recuperado de: </w:t>
      </w:r>
      <w:hyperlink r:id="rId3" w:tgtFrame="_new" w:history="1">
        <w:r w:rsidRPr="000609A2">
          <w:rPr>
            <w:rStyle w:val="Hipervnculo"/>
            <w:color w:val="auto"/>
            <w:sz w:val="18"/>
            <w:u w:val="none"/>
          </w:rPr>
          <w:t>https://www.discoveryaba.com/statistics/how-many-people-have-autism</w:t>
        </w:r>
      </w:hyperlink>
    </w:p>
  </w:footnote>
  <w:footnote w:id="4">
    <w:p w14:paraId="737D2050" w14:textId="77777777" w:rsidR="004D51B0" w:rsidRDefault="004D51B0" w:rsidP="00F14165">
      <w:pPr>
        <w:pStyle w:val="Textonotapie"/>
        <w:ind w:left="10"/>
      </w:pPr>
      <w:r w:rsidRPr="000609A2">
        <w:rPr>
          <w:rStyle w:val="Refdenotaalpie"/>
          <w:sz w:val="18"/>
        </w:rPr>
        <w:footnoteRef/>
      </w:r>
      <w:r w:rsidRPr="000609A2">
        <w:rPr>
          <w:sz w:val="18"/>
        </w:rPr>
        <w:t xml:space="preserve"> Consejo Nacional para el Desarrollo y la Inclusión de las P</w:t>
      </w:r>
      <w:r>
        <w:rPr>
          <w:sz w:val="18"/>
        </w:rPr>
        <w:t>ersonas con Discapacidad. (2017</w:t>
      </w:r>
      <w:r w:rsidRPr="000609A2">
        <w:rPr>
          <w:sz w:val="18"/>
        </w:rPr>
        <w:t xml:space="preserve">). </w:t>
      </w:r>
      <w:r w:rsidRPr="000609A2">
        <w:rPr>
          <w:rStyle w:val="nfasis"/>
          <w:sz w:val="18"/>
        </w:rPr>
        <w:t>Día Mundial de Concienciación sobre el Autismo</w:t>
      </w:r>
      <w:r w:rsidRPr="000609A2">
        <w:rPr>
          <w:sz w:val="18"/>
        </w:rPr>
        <w:t xml:space="preserve">. Gobierno de México. Recuperado de: </w:t>
      </w:r>
      <w:hyperlink r:id="rId4" w:tgtFrame="_new" w:history="1">
        <w:r w:rsidRPr="000609A2">
          <w:rPr>
            <w:rStyle w:val="Hipervnculo"/>
            <w:color w:val="auto"/>
            <w:sz w:val="18"/>
            <w:u w:val="none"/>
          </w:rPr>
          <w:t>https://www.gob.mx/conadis/articulos/dia-mundial-de-concienciacion-sobre-el-autismo</w:t>
        </w:r>
      </w:hyperlink>
    </w:p>
  </w:footnote>
  <w:footnote w:id="5">
    <w:p w14:paraId="224DA2F6" w14:textId="77777777" w:rsidR="004D51B0" w:rsidRDefault="004D51B0" w:rsidP="00F14165">
      <w:pPr>
        <w:pStyle w:val="Textonotapie"/>
        <w:ind w:left="10"/>
      </w:pPr>
      <w:r>
        <w:rPr>
          <w:rStyle w:val="Refdenotaalpie"/>
        </w:rPr>
        <w:footnoteRef/>
      </w:r>
      <w:r>
        <w:t xml:space="preserve"> </w:t>
      </w:r>
      <w:r w:rsidRPr="008F59F3">
        <w:rPr>
          <w:sz w:val="18"/>
        </w:rPr>
        <w:t xml:space="preserve">Comisión Nacional de Salud Mental y Adicciones. (2023, 11 de septiembre). </w:t>
      </w:r>
      <w:r w:rsidRPr="008F59F3">
        <w:rPr>
          <w:rStyle w:val="nfasis"/>
          <w:sz w:val="18"/>
        </w:rPr>
        <w:t>Trastornos del espectro autista</w:t>
      </w:r>
      <w:r w:rsidRPr="008F59F3">
        <w:rPr>
          <w:sz w:val="18"/>
        </w:rPr>
        <w:t>. Gobierno de México.</w:t>
      </w:r>
      <w:r>
        <w:rPr>
          <w:sz w:val="18"/>
        </w:rPr>
        <w:t xml:space="preserve"> Recuperado de:</w:t>
      </w:r>
      <w:r w:rsidRPr="008F59F3">
        <w:rPr>
          <w:sz w:val="18"/>
        </w:rPr>
        <w:t xml:space="preserve"> </w:t>
      </w:r>
      <w:hyperlink r:id="rId5" w:tgtFrame="_new" w:history="1">
        <w:r w:rsidRPr="008F59F3">
          <w:rPr>
            <w:rStyle w:val="Hipervnculo"/>
            <w:color w:val="auto"/>
            <w:sz w:val="18"/>
            <w:u w:val="none"/>
          </w:rPr>
          <w:t>https://www.gob.mx/conasama/articulos/trastornos-del-espectro-autista</w:t>
        </w:r>
      </w:hyperlink>
      <w:r w:rsidRPr="008F59F3">
        <w:rPr>
          <w:sz w:val="18"/>
        </w:rPr>
        <w:t xml:space="preserve"> </w:t>
      </w:r>
      <w:hyperlink r:id="rId6" w:tgtFrame="_blank" w:history="1">
        <w:r w:rsidRPr="008F59F3">
          <w:rPr>
            <w:rStyle w:val="max-w-15ch"/>
            <w:sz w:val="18"/>
          </w:rPr>
          <w:t>Gobierno de México</w:t>
        </w:r>
      </w:hyperlink>
    </w:p>
  </w:footnote>
  <w:footnote w:id="6">
    <w:p w14:paraId="177181A0" w14:textId="77777777" w:rsidR="004D51B0" w:rsidRPr="005C16C5" w:rsidRDefault="004D51B0" w:rsidP="00F14165">
      <w:pPr>
        <w:pStyle w:val="Textonotapie"/>
        <w:ind w:left="10"/>
      </w:pPr>
      <w:r w:rsidRPr="005C16C5">
        <w:rPr>
          <w:rStyle w:val="Refdenotaalpie"/>
          <w:sz w:val="18"/>
        </w:rPr>
        <w:footnoteRef/>
      </w:r>
      <w:r w:rsidRPr="005C16C5">
        <w:rPr>
          <w:sz w:val="18"/>
        </w:rPr>
        <w:t xml:space="preserve"> Organización de las Naciones Unidas, </w:t>
      </w:r>
      <w:r w:rsidRPr="005C16C5">
        <w:rPr>
          <w:rStyle w:val="nfasis"/>
          <w:sz w:val="18"/>
        </w:rPr>
        <w:t>Convención sobre los Derechos de las Personas con Discapacidad</w:t>
      </w:r>
      <w:r w:rsidRPr="005C16C5">
        <w:rPr>
          <w:sz w:val="18"/>
        </w:rPr>
        <w:t>, adoptada el 13 de diciembre de 2006, entrada en vigor el 3 de mayo de 2008. Recuperado de: https://www.un.org/esa/socdev/enable/documents/tccconvs.pdf</w:t>
      </w:r>
    </w:p>
  </w:footnote>
  <w:footnote w:id="7">
    <w:p w14:paraId="78868AD3" w14:textId="77777777" w:rsidR="004D51B0" w:rsidRPr="005C16C5" w:rsidRDefault="004D51B0" w:rsidP="00F14165">
      <w:pPr>
        <w:pStyle w:val="Textonotapie"/>
        <w:ind w:left="10"/>
        <w:rPr>
          <w:sz w:val="18"/>
        </w:rPr>
      </w:pPr>
      <w:r w:rsidRPr="005C16C5">
        <w:rPr>
          <w:rStyle w:val="Refdenotaalpie"/>
          <w:sz w:val="18"/>
        </w:rPr>
        <w:footnoteRef/>
      </w:r>
      <w:r w:rsidRPr="005C16C5">
        <w:rPr>
          <w:sz w:val="18"/>
        </w:rPr>
        <w:t xml:space="preserve"> Comité sobre los Derechos de las Personas con Discapacidad, </w:t>
      </w:r>
      <w:r w:rsidRPr="005C16C5">
        <w:rPr>
          <w:rStyle w:val="nfasis"/>
          <w:sz w:val="18"/>
        </w:rPr>
        <w:t>Observación general núm. 4 (2016) sobre el derecho a la educación inclusiva</w:t>
      </w:r>
      <w:r w:rsidRPr="005C16C5">
        <w:rPr>
          <w:sz w:val="18"/>
        </w:rPr>
        <w:t xml:space="preserve"> (CRPD/C/GC/4).</w:t>
      </w:r>
      <w:r>
        <w:rPr>
          <w:sz w:val="18"/>
        </w:rPr>
        <w:t xml:space="preserve"> </w:t>
      </w:r>
      <w:r w:rsidRPr="005C16C5">
        <w:rPr>
          <w:sz w:val="18"/>
        </w:rPr>
        <w:t>Recuperado de: https://tbinternet.ohchr.org/_layouts/15/TreatyBodyExternal/Download.aspx?Lang=es&amp;symbolno=CRPD/C/GC/4</w:t>
      </w:r>
    </w:p>
  </w:footnote>
  <w:footnote w:id="8">
    <w:p w14:paraId="5C88A73A" w14:textId="77777777" w:rsidR="004D51B0" w:rsidRDefault="004D51B0" w:rsidP="00F14165">
      <w:pPr>
        <w:pStyle w:val="Textonotapie"/>
        <w:ind w:left="10"/>
      </w:pPr>
      <w:r w:rsidRPr="005C16C5">
        <w:rPr>
          <w:rStyle w:val="Refdenotaalpie"/>
          <w:sz w:val="18"/>
        </w:rPr>
        <w:footnoteRef/>
      </w:r>
      <w:r w:rsidRPr="005C16C5">
        <w:rPr>
          <w:sz w:val="18"/>
        </w:rPr>
        <w:t xml:space="preserve"> Organización de las Naciones Unidas, </w:t>
      </w:r>
      <w:r w:rsidRPr="005C16C5">
        <w:rPr>
          <w:rStyle w:val="nfasis"/>
          <w:sz w:val="18"/>
        </w:rPr>
        <w:t>Convención sobre los Derechos del Niño</w:t>
      </w:r>
      <w:r w:rsidRPr="005C16C5">
        <w:rPr>
          <w:sz w:val="18"/>
        </w:rPr>
        <w:t>, adoptada el 20 de noviembre de 1989. Recuperado de: https://www.ohchr.org/es/instruments-mechanisms/instruments/convention-rights-child</w:t>
      </w:r>
    </w:p>
  </w:footnote>
  <w:footnote w:id="9">
    <w:p w14:paraId="01844F8A" w14:textId="77777777" w:rsidR="004D51B0" w:rsidRPr="005C16C5" w:rsidRDefault="004D51B0" w:rsidP="00F14165">
      <w:pPr>
        <w:pStyle w:val="Textonotapie"/>
        <w:ind w:left="10"/>
      </w:pPr>
      <w:r w:rsidRPr="005C16C5">
        <w:rPr>
          <w:rStyle w:val="Refdenotaalpie"/>
          <w:sz w:val="18"/>
        </w:rPr>
        <w:footnoteRef/>
      </w:r>
      <w:r w:rsidRPr="005C16C5">
        <w:rPr>
          <w:sz w:val="18"/>
        </w:rPr>
        <w:t xml:space="preserve"> Organización de los Estados Americanos, </w:t>
      </w:r>
      <w:r w:rsidRPr="005C16C5">
        <w:rPr>
          <w:rStyle w:val="nfasis"/>
          <w:sz w:val="18"/>
        </w:rPr>
        <w:t>Convención Interamericana para la Eliminación de Todas las Formas de Discriminación contra las Personas con Discapacidad</w:t>
      </w:r>
      <w:r w:rsidRPr="005C16C5">
        <w:rPr>
          <w:sz w:val="18"/>
        </w:rPr>
        <w:t>, adoptada en Guatemala el 8 de junio de 1999, entrada en vigor el 14 de septiembre de 2001. Recuperado de: https://www.oas.org/juridico/spanish/tratados/a-65.html</w:t>
      </w:r>
    </w:p>
  </w:footnote>
  <w:footnote w:id="10">
    <w:p w14:paraId="4BEC1116" w14:textId="77777777" w:rsidR="004D51B0" w:rsidRPr="004C63B5" w:rsidRDefault="004D51B0" w:rsidP="00F14165">
      <w:pPr>
        <w:pStyle w:val="Textonotapie"/>
        <w:ind w:left="10"/>
      </w:pPr>
      <w:r w:rsidRPr="004C63B5">
        <w:rPr>
          <w:rStyle w:val="Refdenotaalpie"/>
          <w:sz w:val="18"/>
        </w:rPr>
        <w:footnoteRef/>
      </w:r>
      <w:r w:rsidRPr="004C63B5">
        <w:rPr>
          <w:sz w:val="18"/>
        </w:rPr>
        <w:t xml:space="preserve"> Suprema Corte de Justicia de la Nación, Protocolo para juzgar con perspectiva de discapacidad, México, SCJN, 2022. Recuperado de: https://www.scjn.gob.mx/derechos-humanos/sites/default/files/protocolos/archivos/2022-04/Protocolo%20para%20Juzgar%20con%20Perspectiva%20de%20Discapacidad.pdf</w:t>
      </w:r>
    </w:p>
  </w:footnote>
  <w:footnote w:id="11">
    <w:p w14:paraId="3A585C6D" w14:textId="77777777" w:rsidR="004D51B0" w:rsidRPr="004C63B5" w:rsidRDefault="004D51B0" w:rsidP="00F14165">
      <w:pPr>
        <w:pStyle w:val="Textonotapie"/>
        <w:ind w:left="10"/>
        <w:rPr>
          <w:sz w:val="18"/>
        </w:rPr>
      </w:pPr>
      <w:r w:rsidRPr="004C63B5">
        <w:rPr>
          <w:rStyle w:val="Refdenotaalpie"/>
          <w:sz w:val="18"/>
        </w:rPr>
        <w:footnoteRef/>
      </w:r>
      <w:r w:rsidRPr="004C63B5">
        <w:rPr>
          <w:sz w:val="18"/>
        </w:rPr>
        <w:t xml:space="preserve"> Suprema Corte de Justicia de la Nación. (2022). </w:t>
      </w:r>
      <w:r w:rsidRPr="004C63B5">
        <w:rPr>
          <w:rStyle w:val="nfasis"/>
          <w:sz w:val="18"/>
        </w:rPr>
        <w:t>Derechos de las personas con discapacidad. Diferencia entre ajustes razonables y ajustes de procedimiento</w:t>
      </w:r>
      <w:r w:rsidRPr="004C63B5">
        <w:rPr>
          <w:sz w:val="18"/>
        </w:rPr>
        <w:t xml:space="preserve"> (Tesis 1a./J. 163/2022 (11a.), Primera Sala, Registro digital 2025638). </w:t>
      </w:r>
      <w:r w:rsidRPr="004C63B5">
        <w:rPr>
          <w:rStyle w:val="nfasis"/>
          <w:sz w:val="18"/>
        </w:rPr>
        <w:t>Semanario Judicial de la Federación</w:t>
      </w:r>
      <w:r w:rsidRPr="004C63B5">
        <w:rPr>
          <w:sz w:val="18"/>
        </w:rPr>
        <w:t>. Publicada el 9 de diciembre de 2022. Recuperado de: https://sjfsemanal.scjn.gob.mx/detalle/tesis/2025638</w:t>
      </w:r>
    </w:p>
  </w:footnote>
  <w:footnote w:id="12">
    <w:p w14:paraId="6ADE81F5" w14:textId="77777777" w:rsidR="004D51B0" w:rsidRPr="004C63B5" w:rsidRDefault="004D51B0" w:rsidP="00F14165">
      <w:pPr>
        <w:pStyle w:val="Textonotapie"/>
        <w:ind w:left="10"/>
        <w:rPr>
          <w:sz w:val="18"/>
        </w:rPr>
      </w:pPr>
      <w:r w:rsidRPr="004C63B5">
        <w:rPr>
          <w:rStyle w:val="Refdenotaalpie"/>
          <w:sz w:val="18"/>
        </w:rPr>
        <w:footnoteRef/>
      </w:r>
      <w:r w:rsidRPr="004C63B5">
        <w:rPr>
          <w:sz w:val="18"/>
        </w:rPr>
        <w:t xml:space="preserve"> Suprema Corte de Justicia de la Nación. (2023). </w:t>
      </w:r>
      <w:r w:rsidRPr="004C63B5">
        <w:rPr>
          <w:rStyle w:val="nfasis"/>
          <w:sz w:val="18"/>
        </w:rPr>
        <w:t>Personas con discapacidad. Metodología que deben seguir las instituciones públicas y privadas para establecer ajustes razonables y medidas de apoyo para su plena inclusión efectiva en cualquier ámbito</w:t>
      </w:r>
      <w:r w:rsidRPr="004C63B5">
        <w:rPr>
          <w:sz w:val="18"/>
        </w:rPr>
        <w:t xml:space="preserve"> (Tesis 1a./J. 140/2023 (11a.), Primera Sala, Registro digital 2027395). </w:t>
      </w:r>
      <w:r w:rsidRPr="004C63B5">
        <w:rPr>
          <w:rStyle w:val="Textoennegrita"/>
          <w:b w:val="0"/>
          <w:sz w:val="18"/>
        </w:rPr>
        <w:t>Gaceta del Semanario Judicial de la Federación</w:t>
      </w:r>
      <w:r w:rsidRPr="004C63B5">
        <w:rPr>
          <w:sz w:val="18"/>
        </w:rPr>
        <w:t>, Libro 30, tomo II, 1718. Recuperado de: https://sjf2.scjn.gob.mx/detalle/tesis/2027395</w:t>
      </w:r>
    </w:p>
  </w:footnote>
  <w:footnote w:id="13">
    <w:p w14:paraId="752C9554" w14:textId="77777777" w:rsidR="004D51B0" w:rsidRDefault="004D51B0" w:rsidP="00F14165">
      <w:pPr>
        <w:pStyle w:val="Textonotapie"/>
        <w:ind w:left="10"/>
      </w:pPr>
      <w:r w:rsidRPr="004C63B5">
        <w:rPr>
          <w:rStyle w:val="Refdenotaalpie"/>
          <w:sz w:val="18"/>
        </w:rPr>
        <w:footnoteRef/>
      </w:r>
      <w:r w:rsidRPr="004C63B5">
        <w:rPr>
          <w:sz w:val="18"/>
        </w:rPr>
        <w:t xml:space="preserve"> Suprema Corte de Justicia de la Nación, Apuntes sobre derechos de las personas con discapacidad. Ajustes de procedimiento en el acceso a la justicia, México, SCJN, 2024. Recuperado de: https://www.scjn.gob.mx/derechos-humanos/sites/default/files/Publicaciones/archivos/2024-12/AJUSTES-PROCEDIMINETO.pdf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10FA" w14:textId="77777777" w:rsidR="004D51B0" w:rsidRDefault="004D51B0">
    <w:pPr>
      <w:spacing w:after="0" w:line="244" w:lineRule="auto"/>
      <w:ind w:left="0" w:right="0" w:firstLine="0"/>
      <w:jc w:val="center"/>
    </w:pPr>
    <w:r>
      <w:rPr>
        <w:noProof/>
      </w:rPr>
      <w:drawing>
        <wp:anchor distT="0" distB="0" distL="114300" distR="114300" simplePos="0" relativeHeight="251658244" behindDoc="0" locked="0" layoutInCell="1" hidden="0" allowOverlap="1" wp14:anchorId="57D5C021" wp14:editId="3E3893B2">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12255430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DAE8" w14:textId="77777777" w:rsidR="004D51B0" w:rsidRDefault="004D51B0">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8241" behindDoc="0" locked="0" layoutInCell="1" hidden="0" allowOverlap="1" wp14:anchorId="1B86E81C" wp14:editId="218348D9">
          <wp:simplePos x="0" y="0"/>
          <wp:positionH relativeFrom="margin">
            <wp:posOffset>-128372</wp:posOffset>
          </wp:positionH>
          <wp:positionV relativeFrom="paragraph">
            <wp:posOffset>185749</wp:posOffset>
          </wp:positionV>
          <wp:extent cx="936219" cy="907085"/>
          <wp:effectExtent l="0" t="0" r="0" b="7620"/>
          <wp:wrapNone/>
          <wp:docPr id="1156548643"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448E7C08" wp14:editId="29391886">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6D03591B" w14:textId="77777777" w:rsidR="004D51B0" w:rsidRPr="00973284" w:rsidRDefault="004D51B0"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4D51B0" w:rsidRPr="006B29BD" w:rsidRDefault="004D51B0"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4D51B0" w:rsidRPr="00973284" w:rsidRDefault="004D51B0"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4D51B0" w:rsidRDefault="004D51B0" w:rsidP="00FD0E5D">
                          <w:pPr>
                            <w:jc w:val="center"/>
                          </w:pPr>
                        </w:p>
                        <w:p w14:paraId="4D1F4071" w14:textId="77777777" w:rsidR="004D51B0" w:rsidRDefault="004D51B0" w:rsidP="00FD0E5D">
                          <w:pPr>
                            <w:jc w:val="center"/>
                          </w:pPr>
                        </w:p>
                        <w:p w14:paraId="42F81361" w14:textId="77777777" w:rsidR="004D51B0" w:rsidRDefault="004D51B0" w:rsidP="00FD0E5D">
                          <w:pPr>
                            <w:jc w:val="center"/>
                          </w:pPr>
                        </w:p>
                        <w:p w14:paraId="420C5265" w14:textId="77777777" w:rsidR="004D51B0" w:rsidRDefault="004D51B0" w:rsidP="00FD0E5D">
                          <w:pPr>
                            <w:jc w:val="center"/>
                          </w:pPr>
                        </w:p>
                        <w:p w14:paraId="6DC1C494" w14:textId="77777777" w:rsidR="004D51B0" w:rsidRDefault="004D51B0" w:rsidP="00FD0E5D">
                          <w:pPr>
                            <w:jc w:val="center"/>
                          </w:pPr>
                        </w:p>
                        <w:p w14:paraId="3D9F6471" w14:textId="77777777" w:rsidR="004D51B0" w:rsidRDefault="004D51B0" w:rsidP="00FD0E5D">
                          <w:pPr>
                            <w:jc w:val="center"/>
                          </w:pPr>
                        </w:p>
                        <w:p w14:paraId="26DD1480" w14:textId="77777777" w:rsidR="004D51B0" w:rsidRDefault="004D51B0" w:rsidP="00FD0E5D">
                          <w:pPr>
                            <w:jc w:val="center"/>
                          </w:pPr>
                        </w:p>
                        <w:p w14:paraId="0A6836FD" w14:textId="77777777" w:rsidR="004D51B0" w:rsidRDefault="004D51B0" w:rsidP="00FD0E5D">
                          <w:pPr>
                            <w:jc w:val="center"/>
                          </w:pPr>
                        </w:p>
                        <w:p w14:paraId="5B123C22" w14:textId="77777777" w:rsidR="004D51B0" w:rsidRDefault="004D51B0" w:rsidP="00FD0E5D">
                          <w:pPr>
                            <w:jc w:val="center"/>
                          </w:pPr>
                        </w:p>
                        <w:p w14:paraId="6599D557" w14:textId="77777777" w:rsidR="004D51B0" w:rsidRDefault="004D51B0" w:rsidP="00FD0E5D">
                          <w:pPr>
                            <w:jc w:val="center"/>
                          </w:pPr>
                        </w:p>
                        <w:p w14:paraId="599A6782" w14:textId="77777777" w:rsidR="004D51B0" w:rsidRDefault="004D51B0" w:rsidP="00FD0E5D">
                          <w:pPr>
                            <w:jc w:val="center"/>
                          </w:pPr>
                        </w:p>
                        <w:p w14:paraId="1381DE90" w14:textId="77777777" w:rsidR="004D51B0" w:rsidRDefault="004D51B0" w:rsidP="00FD0E5D">
                          <w:pPr>
                            <w:jc w:val="center"/>
                          </w:pPr>
                        </w:p>
                        <w:p w14:paraId="78440935" w14:textId="77777777" w:rsidR="004D51B0" w:rsidRDefault="004D51B0" w:rsidP="00FD0E5D">
                          <w:pPr>
                            <w:jc w:val="center"/>
                          </w:pPr>
                        </w:p>
                        <w:p w14:paraId="652240B8" w14:textId="77777777" w:rsidR="004D51B0" w:rsidRDefault="004D51B0" w:rsidP="00FD0E5D">
                          <w:pPr>
                            <w:jc w:val="center"/>
                          </w:pPr>
                        </w:p>
                        <w:p w14:paraId="6E19C675" w14:textId="77777777" w:rsidR="004D51B0" w:rsidRDefault="004D51B0" w:rsidP="00FD0E5D">
                          <w:pPr>
                            <w:jc w:val="center"/>
                          </w:pPr>
                        </w:p>
                        <w:p w14:paraId="6DDF5AC1" w14:textId="77777777" w:rsidR="004D51B0" w:rsidRDefault="004D51B0"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48E7C08"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" stroked="f">
              <v:textbox>
                <w:txbxContent>
                  <w:p w14:paraId="6D03591B" w14:textId="77777777" w:rsidR="004D51B0" w:rsidRPr="00973284" w:rsidRDefault="004D51B0"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4D51B0" w:rsidRPr="006B29BD" w:rsidRDefault="004D51B0"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4D51B0" w:rsidRPr="00973284" w:rsidRDefault="004D51B0"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4D51B0" w:rsidRDefault="004D51B0" w:rsidP="00FD0E5D">
                    <w:pPr>
                      <w:jc w:val="center"/>
                    </w:pPr>
                  </w:p>
                  <w:p w14:paraId="4D1F4071" w14:textId="77777777" w:rsidR="004D51B0" w:rsidRDefault="004D51B0" w:rsidP="00FD0E5D">
                    <w:pPr>
                      <w:jc w:val="center"/>
                    </w:pPr>
                  </w:p>
                  <w:p w14:paraId="42F81361" w14:textId="77777777" w:rsidR="004D51B0" w:rsidRDefault="004D51B0" w:rsidP="00FD0E5D">
                    <w:pPr>
                      <w:jc w:val="center"/>
                    </w:pPr>
                  </w:p>
                  <w:p w14:paraId="420C5265" w14:textId="77777777" w:rsidR="004D51B0" w:rsidRDefault="004D51B0" w:rsidP="00FD0E5D">
                    <w:pPr>
                      <w:jc w:val="center"/>
                    </w:pPr>
                  </w:p>
                  <w:p w14:paraId="6DC1C494" w14:textId="77777777" w:rsidR="004D51B0" w:rsidRDefault="004D51B0" w:rsidP="00FD0E5D">
                    <w:pPr>
                      <w:jc w:val="center"/>
                    </w:pPr>
                  </w:p>
                  <w:p w14:paraId="3D9F6471" w14:textId="77777777" w:rsidR="004D51B0" w:rsidRDefault="004D51B0" w:rsidP="00FD0E5D">
                    <w:pPr>
                      <w:jc w:val="center"/>
                    </w:pPr>
                  </w:p>
                  <w:p w14:paraId="26DD1480" w14:textId="77777777" w:rsidR="004D51B0" w:rsidRDefault="004D51B0" w:rsidP="00FD0E5D">
                    <w:pPr>
                      <w:jc w:val="center"/>
                    </w:pPr>
                  </w:p>
                  <w:p w14:paraId="0A6836FD" w14:textId="77777777" w:rsidR="004D51B0" w:rsidRDefault="004D51B0" w:rsidP="00FD0E5D">
                    <w:pPr>
                      <w:jc w:val="center"/>
                    </w:pPr>
                  </w:p>
                  <w:p w14:paraId="5B123C22" w14:textId="77777777" w:rsidR="004D51B0" w:rsidRDefault="004D51B0" w:rsidP="00FD0E5D">
                    <w:pPr>
                      <w:jc w:val="center"/>
                    </w:pPr>
                  </w:p>
                  <w:p w14:paraId="6599D557" w14:textId="77777777" w:rsidR="004D51B0" w:rsidRDefault="004D51B0" w:rsidP="00FD0E5D">
                    <w:pPr>
                      <w:jc w:val="center"/>
                    </w:pPr>
                  </w:p>
                  <w:p w14:paraId="599A6782" w14:textId="77777777" w:rsidR="004D51B0" w:rsidRDefault="004D51B0" w:rsidP="00FD0E5D">
                    <w:pPr>
                      <w:jc w:val="center"/>
                    </w:pPr>
                  </w:p>
                  <w:p w14:paraId="1381DE90" w14:textId="77777777" w:rsidR="004D51B0" w:rsidRDefault="004D51B0" w:rsidP="00FD0E5D">
                    <w:pPr>
                      <w:jc w:val="center"/>
                    </w:pPr>
                  </w:p>
                  <w:p w14:paraId="78440935" w14:textId="77777777" w:rsidR="004D51B0" w:rsidRDefault="004D51B0" w:rsidP="00FD0E5D">
                    <w:pPr>
                      <w:jc w:val="center"/>
                    </w:pPr>
                  </w:p>
                  <w:p w14:paraId="652240B8" w14:textId="77777777" w:rsidR="004D51B0" w:rsidRDefault="004D51B0" w:rsidP="00FD0E5D">
                    <w:pPr>
                      <w:jc w:val="center"/>
                    </w:pPr>
                  </w:p>
                  <w:p w14:paraId="6E19C675" w14:textId="77777777" w:rsidR="004D51B0" w:rsidRDefault="004D51B0" w:rsidP="00FD0E5D">
                    <w:pPr>
                      <w:jc w:val="center"/>
                    </w:pPr>
                  </w:p>
                  <w:p w14:paraId="6DDF5AC1" w14:textId="77777777" w:rsidR="004D51B0" w:rsidRDefault="004D51B0"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1621CEED" w14:textId="77777777" w:rsidR="004D51B0" w:rsidRDefault="004D51B0">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2A0C0901" w14:textId="77777777" w:rsidR="004D51B0" w:rsidRDefault="004D51B0">
    <w:pPr>
      <w:spacing w:after="0" w:line="244" w:lineRule="auto"/>
      <w:ind w:left="0" w:right="0" w:firstLine="0"/>
      <w:jc w:val="center"/>
    </w:pPr>
    <w:r>
      <w:rPr>
        <w:noProof/>
      </w:rPr>
      <mc:AlternateContent>
        <mc:Choice Requires="wps">
          <w:drawing>
            <wp:anchor distT="45720" distB="45720" distL="114300" distR="114300" simplePos="0" relativeHeight="251658242" behindDoc="0" locked="0" layoutInCell="1" hidden="0" allowOverlap="1" wp14:anchorId="0E6E8973" wp14:editId="419BC02B">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0264D897" w14:textId="77777777" w:rsidR="004D51B0" w:rsidRPr="00381914" w:rsidRDefault="004D51B0"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4D51B0" w:rsidRPr="00381914" w:rsidRDefault="004D51B0"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E8973" id="Cuadro de texto 1" o:spid="_x0000_s1027" type="#_x0000_t202" style="position:absolute;left:0;text-align:left;margin-left:-29.95pt;margin-top:55.9pt;width:125.25pt;height:3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K89gEAANEDAAAOAAAAZHJzL2Uyb0RvYy54bWysU8tu2zAQvBfoPxC817INPxrBcpA6cFEg&#10;fQBpPoCiKIkoxWWXtCX367ukHMdIb0F1ILhacnZndri5HTrDjgq9Blvw2WTKmbISKm2bgj/93H/4&#10;yJ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" stroked="f">
              <v:textbox>
                <w:txbxContent>
                  <w:p w14:paraId="0264D897" w14:textId="77777777" w:rsidR="004D51B0" w:rsidRPr="00381914" w:rsidRDefault="004D51B0"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4D51B0" w:rsidRPr="00381914" w:rsidRDefault="004D51B0"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C38" w14:textId="77777777" w:rsidR="004D51B0" w:rsidRDefault="004D51B0">
    <w:pPr>
      <w:spacing w:after="0" w:line="244" w:lineRule="auto"/>
      <w:ind w:left="0" w:right="0" w:firstLine="0"/>
      <w:jc w:val="center"/>
    </w:pPr>
    <w:r>
      <w:rPr>
        <w:noProof/>
      </w:rPr>
      <w:drawing>
        <wp:anchor distT="0" distB="0" distL="114300" distR="114300" simplePos="0" relativeHeight="251658243" behindDoc="0" locked="0" layoutInCell="1" hidden="0" allowOverlap="1" wp14:anchorId="0F27FEBA" wp14:editId="0C63D587">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16372672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88438B"/>
    <w:multiLevelType w:val="hybridMultilevel"/>
    <w:tmpl w:val="0DEC79AE"/>
    <w:lvl w:ilvl="0" w:tplc="75A8165C">
      <w:start w:val="1"/>
      <w:numFmt w:val="lowerLetter"/>
      <w:lvlText w:val="%1)"/>
      <w:lvlJc w:val="left"/>
      <w:pPr>
        <w:ind w:left="2203" w:hanging="360"/>
      </w:pPr>
      <w:rPr>
        <w:rFonts w:ascii="Arial Narrow" w:eastAsia="Times New Roman" w:hAnsi="Arial Narrow" w:cs="Courier New"/>
        <w:b w:val="0"/>
        <w:lang w:val="es-MX"/>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792AFD"/>
    <w:multiLevelType w:val="hybridMultilevel"/>
    <w:tmpl w:val="82AA20F4"/>
    <w:lvl w:ilvl="0" w:tplc="D29AFF3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34511"/>
    <w:multiLevelType w:val="hybridMultilevel"/>
    <w:tmpl w:val="AEF812D4"/>
    <w:lvl w:ilvl="0" w:tplc="1538548A">
      <w:start w:val="1"/>
      <w:numFmt w:val="upperRoman"/>
      <w:lvlText w:val="%1)"/>
      <w:lvlJc w:val="left"/>
      <w:pPr>
        <w:ind w:left="1064" w:hanging="720"/>
      </w:pPr>
      <w:rPr>
        <w:rFonts w:hint="default"/>
      </w:rPr>
    </w:lvl>
    <w:lvl w:ilvl="1" w:tplc="080A0019" w:tentative="1">
      <w:start w:val="1"/>
      <w:numFmt w:val="lowerLetter"/>
      <w:lvlText w:val="%2."/>
      <w:lvlJc w:val="left"/>
      <w:pPr>
        <w:ind w:left="1424" w:hanging="360"/>
      </w:pPr>
    </w:lvl>
    <w:lvl w:ilvl="2" w:tplc="080A001B" w:tentative="1">
      <w:start w:val="1"/>
      <w:numFmt w:val="lowerRoman"/>
      <w:lvlText w:val="%3."/>
      <w:lvlJc w:val="right"/>
      <w:pPr>
        <w:ind w:left="2144" w:hanging="180"/>
      </w:pPr>
    </w:lvl>
    <w:lvl w:ilvl="3" w:tplc="080A000F" w:tentative="1">
      <w:start w:val="1"/>
      <w:numFmt w:val="decimal"/>
      <w:lvlText w:val="%4."/>
      <w:lvlJc w:val="left"/>
      <w:pPr>
        <w:ind w:left="2864" w:hanging="360"/>
      </w:pPr>
    </w:lvl>
    <w:lvl w:ilvl="4" w:tplc="080A0019" w:tentative="1">
      <w:start w:val="1"/>
      <w:numFmt w:val="lowerLetter"/>
      <w:lvlText w:val="%5."/>
      <w:lvlJc w:val="left"/>
      <w:pPr>
        <w:ind w:left="3584" w:hanging="360"/>
      </w:pPr>
    </w:lvl>
    <w:lvl w:ilvl="5" w:tplc="080A001B" w:tentative="1">
      <w:start w:val="1"/>
      <w:numFmt w:val="lowerRoman"/>
      <w:lvlText w:val="%6."/>
      <w:lvlJc w:val="right"/>
      <w:pPr>
        <w:ind w:left="4304" w:hanging="180"/>
      </w:pPr>
    </w:lvl>
    <w:lvl w:ilvl="6" w:tplc="080A000F" w:tentative="1">
      <w:start w:val="1"/>
      <w:numFmt w:val="decimal"/>
      <w:lvlText w:val="%7."/>
      <w:lvlJc w:val="left"/>
      <w:pPr>
        <w:ind w:left="5024" w:hanging="360"/>
      </w:pPr>
    </w:lvl>
    <w:lvl w:ilvl="7" w:tplc="080A0019" w:tentative="1">
      <w:start w:val="1"/>
      <w:numFmt w:val="lowerLetter"/>
      <w:lvlText w:val="%8."/>
      <w:lvlJc w:val="left"/>
      <w:pPr>
        <w:ind w:left="5744" w:hanging="360"/>
      </w:pPr>
    </w:lvl>
    <w:lvl w:ilvl="8" w:tplc="080A001B" w:tentative="1">
      <w:start w:val="1"/>
      <w:numFmt w:val="lowerRoman"/>
      <w:lvlText w:val="%9."/>
      <w:lvlJc w:val="right"/>
      <w:pPr>
        <w:ind w:left="6464" w:hanging="180"/>
      </w:pPr>
    </w:lvl>
  </w:abstractNum>
  <w:abstractNum w:abstractNumId="5" w15:restartNumberingAfterBreak="0">
    <w:nsid w:val="1E317D5D"/>
    <w:multiLevelType w:val="hybridMultilevel"/>
    <w:tmpl w:val="E0A47278"/>
    <w:lvl w:ilvl="0" w:tplc="080A0009">
      <w:start w:val="1"/>
      <w:numFmt w:val="bullet"/>
      <w:lvlText w:val=""/>
      <w:lvlJc w:val="left"/>
      <w:pPr>
        <w:ind w:left="1065" w:hanging="360"/>
      </w:pPr>
      <w:rPr>
        <w:rFonts w:ascii="Wingdings" w:hAnsi="Wingding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6" w15:restartNumberingAfterBreak="0">
    <w:nsid w:val="1F787246"/>
    <w:multiLevelType w:val="hybridMultilevel"/>
    <w:tmpl w:val="00949A9A"/>
    <w:lvl w:ilvl="0" w:tplc="6DB432EE">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3A2EBA"/>
    <w:multiLevelType w:val="hybridMultilevel"/>
    <w:tmpl w:val="0DEC79AE"/>
    <w:lvl w:ilvl="0" w:tplc="75A8165C">
      <w:start w:val="1"/>
      <w:numFmt w:val="lowerLetter"/>
      <w:lvlText w:val="%1)"/>
      <w:lvlJc w:val="left"/>
      <w:pPr>
        <w:ind w:left="2203" w:hanging="360"/>
      </w:pPr>
      <w:rPr>
        <w:rFonts w:ascii="Arial Narrow" w:eastAsia="Times New Roman" w:hAnsi="Arial Narrow" w:cs="Courier New"/>
        <w:b w:val="0"/>
        <w:lang w:val="es-MX"/>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8" w15:restartNumberingAfterBreak="0">
    <w:nsid w:val="29804659"/>
    <w:multiLevelType w:val="hybridMultilevel"/>
    <w:tmpl w:val="2834C0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A55392C"/>
    <w:multiLevelType w:val="hybridMultilevel"/>
    <w:tmpl w:val="0DEC79AE"/>
    <w:lvl w:ilvl="0" w:tplc="75A8165C">
      <w:start w:val="1"/>
      <w:numFmt w:val="lowerLetter"/>
      <w:lvlText w:val="%1)"/>
      <w:lvlJc w:val="left"/>
      <w:pPr>
        <w:ind w:left="2203" w:hanging="360"/>
      </w:pPr>
      <w:rPr>
        <w:rFonts w:ascii="Arial Narrow" w:eastAsia="Times New Roman" w:hAnsi="Arial Narrow" w:cs="Courier New"/>
        <w:b w:val="0"/>
        <w:lang w:val="es-MX"/>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10" w15:restartNumberingAfterBreak="0">
    <w:nsid w:val="30237B10"/>
    <w:multiLevelType w:val="hybridMultilevel"/>
    <w:tmpl w:val="C366DB56"/>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2133888"/>
    <w:multiLevelType w:val="hybridMultilevel"/>
    <w:tmpl w:val="0DEC79AE"/>
    <w:lvl w:ilvl="0" w:tplc="75A8165C">
      <w:start w:val="1"/>
      <w:numFmt w:val="lowerLetter"/>
      <w:lvlText w:val="%1)"/>
      <w:lvlJc w:val="left"/>
      <w:pPr>
        <w:ind w:left="2203" w:hanging="360"/>
      </w:pPr>
      <w:rPr>
        <w:rFonts w:ascii="Arial Narrow" w:eastAsia="Times New Roman" w:hAnsi="Arial Narrow" w:cs="Courier New"/>
        <w:b w:val="0"/>
        <w:lang w:val="es-MX"/>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12" w15:restartNumberingAfterBreak="0">
    <w:nsid w:val="373B7FFA"/>
    <w:multiLevelType w:val="multilevel"/>
    <w:tmpl w:val="BE16C5A0"/>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431155"/>
    <w:multiLevelType w:val="multilevel"/>
    <w:tmpl w:val="571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F0407"/>
    <w:multiLevelType w:val="hybridMultilevel"/>
    <w:tmpl w:val="ECDC6A6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1724B"/>
    <w:multiLevelType w:val="multilevel"/>
    <w:tmpl w:val="CD3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FE596D"/>
    <w:multiLevelType w:val="hybridMultilevel"/>
    <w:tmpl w:val="0DEC79AE"/>
    <w:lvl w:ilvl="0" w:tplc="75A8165C">
      <w:start w:val="1"/>
      <w:numFmt w:val="lowerLetter"/>
      <w:lvlText w:val="%1)"/>
      <w:lvlJc w:val="left"/>
      <w:pPr>
        <w:ind w:left="2203" w:hanging="360"/>
      </w:pPr>
      <w:rPr>
        <w:rFonts w:ascii="Arial Narrow" w:eastAsia="Times New Roman" w:hAnsi="Arial Narrow" w:cs="Courier New"/>
        <w:b w:val="0"/>
        <w:lang w:val="es-MX"/>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19" w15:restartNumberingAfterBreak="0">
    <w:nsid w:val="5E662BCC"/>
    <w:multiLevelType w:val="multilevel"/>
    <w:tmpl w:val="C516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CD7303"/>
    <w:multiLevelType w:val="hybridMultilevel"/>
    <w:tmpl w:val="400441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2A6831"/>
    <w:multiLevelType w:val="hybridMultilevel"/>
    <w:tmpl w:val="665A026E"/>
    <w:lvl w:ilvl="0" w:tplc="6FACAB4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68788C"/>
    <w:multiLevelType w:val="hybridMultilevel"/>
    <w:tmpl w:val="0DEC79AE"/>
    <w:lvl w:ilvl="0" w:tplc="75A8165C">
      <w:start w:val="1"/>
      <w:numFmt w:val="lowerLetter"/>
      <w:lvlText w:val="%1)"/>
      <w:lvlJc w:val="left"/>
      <w:pPr>
        <w:ind w:left="2203" w:hanging="360"/>
      </w:pPr>
      <w:rPr>
        <w:rFonts w:ascii="Arial Narrow" w:eastAsia="Times New Roman" w:hAnsi="Arial Narrow" w:cs="Courier New"/>
        <w:b w:val="0"/>
        <w:lang w:val="es-MX"/>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3"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FD5441"/>
    <w:multiLevelType w:val="multilevel"/>
    <w:tmpl w:val="0A6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4A705E"/>
    <w:multiLevelType w:val="multilevel"/>
    <w:tmpl w:val="1B7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A4D68"/>
    <w:multiLevelType w:val="hybridMultilevel"/>
    <w:tmpl w:val="A60A3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4C7023"/>
    <w:multiLevelType w:val="hybridMultilevel"/>
    <w:tmpl w:val="0DEC79AE"/>
    <w:lvl w:ilvl="0" w:tplc="75A8165C">
      <w:start w:val="1"/>
      <w:numFmt w:val="lowerLetter"/>
      <w:lvlText w:val="%1)"/>
      <w:lvlJc w:val="left"/>
      <w:pPr>
        <w:ind w:left="2203" w:hanging="360"/>
      </w:pPr>
      <w:rPr>
        <w:rFonts w:ascii="Arial Narrow" w:eastAsia="Times New Roman" w:hAnsi="Arial Narrow" w:cs="Courier New"/>
        <w:b w:val="0"/>
        <w:lang w:val="es-MX"/>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num w:numId="1" w16cid:durableId="160774231">
    <w:abstractNumId w:val="0"/>
  </w:num>
  <w:num w:numId="2" w16cid:durableId="1174219639">
    <w:abstractNumId w:val="27"/>
  </w:num>
  <w:num w:numId="3" w16cid:durableId="1735079891">
    <w:abstractNumId w:val="2"/>
  </w:num>
  <w:num w:numId="4" w16cid:durableId="2143497844">
    <w:abstractNumId w:val="13"/>
  </w:num>
  <w:num w:numId="5" w16cid:durableId="1251233309">
    <w:abstractNumId w:val="23"/>
  </w:num>
  <w:num w:numId="6" w16cid:durableId="1971323205">
    <w:abstractNumId w:val="17"/>
  </w:num>
  <w:num w:numId="7" w16cid:durableId="999119693">
    <w:abstractNumId w:val="20"/>
  </w:num>
  <w:num w:numId="8" w16cid:durableId="2079327075">
    <w:abstractNumId w:val="25"/>
  </w:num>
  <w:num w:numId="9" w16cid:durableId="13844122">
    <w:abstractNumId w:val="26"/>
  </w:num>
  <w:num w:numId="10" w16cid:durableId="498733509">
    <w:abstractNumId w:val="19"/>
  </w:num>
  <w:num w:numId="11" w16cid:durableId="1482381420">
    <w:abstractNumId w:val="3"/>
  </w:num>
  <w:num w:numId="12" w16cid:durableId="1318996387">
    <w:abstractNumId w:val="6"/>
  </w:num>
  <w:num w:numId="13" w16cid:durableId="22245913">
    <w:abstractNumId w:val="24"/>
  </w:num>
  <w:num w:numId="14" w16cid:durableId="1164737093">
    <w:abstractNumId w:val="12"/>
  </w:num>
  <w:num w:numId="15" w16cid:durableId="507987200">
    <w:abstractNumId w:val="18"/>
  </w:num>
  <w:num w:numId="16" w16cid:durableId="397750486">
    <w:abstractNumId w:val="4"/>
  </w:num>
  <w:num w:numId="17" w16cid:durableId="1313289935">
    <w:abstractNumId w:val="7"/>
  </w:num>
  <w:num w:numId="18" w16cid:durableId="124931464">
    <w:abstractNumId w:val="28"/>
  </w:num>
  <w:num w:numId="19" w16cid:durableId="601885850">
    <w:abstractNumId w:val="10"/>
  </w:num>
  <w:num w:numId="20" w16cid:durableId="528688370">
    <w:abstractNumId w:val="5"/>
  </w:num>
  <w:num w:numId="21" w16cid:durableId="422334701">
    <w:abstractNumId w:val="22"/>
  </w:num>
  <w:num w:numId="22" w16cid:durableId="393818028">
    <w:abstractNumId w:val="1"/>
  </w:num>
  <w:num w:numId="23" w16cid:durableId="373240363">
    <w:abstractNumId w:val="9"/>
  </w:num>
  <w:num w:numId="24" w16cid:durableId="648707422">
    <w:abstractNumId w:val="14"/>
  </w:num>
  <w:num w:numId="25" w16cid:durableId="818962838">
    <w:abstractNumId w:val="11"/>
  </w:num>
  <w:num w:numId="26" w16cid:durableId="177545845">
    <w:abstractNumId w:val="8"/>
  </w:num>
  <w:num w:numId="27" w16cid:durableId="1161845420">
    <w:abstractNumId w:val="21"/>
  </w:num>
  <w:num w:numId="28" w16cid:durableId="1534996210">
    <w:abstractNumId w:val="16"/>
  </w:num>
  <w:num w:numId="29" w16cid:durableId="1947156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166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US" w:vendorID="64" w:dllVersion="0" w:nlCheck="1" w:checkStyle="0"/>
  <w:activeWritingStyle w:appName="MSWord" w:lang="es-ES" w:vendorID="64" w:dllVersion="6" w:nlCheck="1" w:checkStyle="1"/>
  <w:activeWritingStyle w:appName="MSWord" w:lang="es-419" w:vendorID="64" w:dllVersion="6" w:nlCheck="1" w:checkStyle="1"/>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16"/>
    <w:rsid w:val="000019E1"/>
    <w:rsid w:val="0001066B"/>
    <w:rsid w:val="00010A79"/>
    <w:rsid w:val="00013248"/>
    <w:rsid w:val="000137CA"/>
    <w:rsid w:val="000140CC"/>
    <w:rsid w:val="00015630"/>
    <w:rsid w:val="00015816"/>
    <w:rsid w:val="00017FEB"/>
    <w:rsid w:val="00020AFA"/>
    <w:rsid w:val="00022502"/>
    <w:rsid w:val="0002599B"/>
    <w:rsid w:val="00026BA4"/>
    <w:rsid w:val="00027CAD"/>
    <w:rsid w:val="00030276"/>
    <w:rsid w:val="00030BED"/>
    <w:rsid w:val="0003109B"/>
    <w:rsid w:val="000315B5"/>
    <w:rsid w:val="000377E4"/>
    <w:rsid w:val="000400B5"/>
    <w:rsid w:val="00042A5C"/>
    <w:rsid w:val="00043EF1"/>
    <w:rsid w:val="0004435D"/>
    <w:rsid w:val="000456B0"/>
    <w:rsid w:val="00045779"/>
    <w:rsid w:val="0004597A"/>
    <w:rsid w:val="00047ADB"/>
    <w:rsid w:val="00047BA2"/>
    <w:rsid w:val="00050C2C"/>
    <w:rsid w:val="00053BF1"/>
    <w:rsid w:val="0005599E"/>
    <w:rsid w:val="00055C61"/>
    <w:rsid w:val="0005678D"/>
    <w:rsid w:val="00056E7F"/>
    <w:rsid w:val="00060722"/>
    <w:rsid w:val="00062BD3"/>
    <w:rsid w:val="00064E9D"/>
    <w:rsid w:val="000707F3"/>
    <w:rsid w:val="0007088A"/>
    <w:rsid w:val="00071300"/>
    <w:rsid w:val="000722BF"/>
    <w:rsid w:val="00073785"/>
    <w:rsid w:val="00073BFD"/>
    <w:rsid w:val="00075BE0"/>
    <w:rsid w:val="00075F8B"/>
    <w:rsid w:val="00077FAE"/>
    <w:rsid w:val="00080CB2"/>
    <w:rsid w:val="0008117E"/>
    <w:rsid w:val="00082DED"/>
    <w:rsid w:val="000857C0"/>
    <w:rsid w:val="000876C2"/>
    <w:rsid w:val="00091E91"/>
    <w:rsid w:val="00091FD9"/>
    <w:rsid w:val="0009427C"/>
    <w:rsid w:val="00094799"/>
    <w:rsid w:val="00095B82"/>
    <w:rsid w:val="00097432"/>
    <w:rsid w:val="000A13B0"/>
    <w:rsid w:val="000A1EE1"/>
    <w:rsid w:val="000A3FB0"/>
    <w:rsid w:val="000A7243"/>
    <w:rsid w:val="000A768F"/>
    <w:rsid w:val="000A7B1D"/>
    <w:rsid w:val="000A7B8B"/>
    <w:rsid w:val="000A7D70"/>
    <w:rsid w:val="000B01DB"/>
    <w:rsid w:val="000B0691"/>
    <w:rsid w:val="000B0867"/>
    <w:rsid w:val="000B1AAA"/>
    <w:rsid w:val="000B1B5A"/>
    <w:rsid w:val="000B25DC"/>
    <w:rsid w:val="000B6EFE"/>
    <w:rsid w:val="000B7943"/>
    <w:rsid w:val="000C1F5B"/>
    <w:rsid w:val="000C3A36"/>
    <w:rsid w:val="000C426E"/>
    <w:rsid w:val="000C4AE9"/>
    <w:rsid w:val="000C4E98"/>
    <w:rsid w:val="000C5715"/>
    <w:rsid w:val="000C6122"/>
    <w:rsid w:val="000C6A57"/>
    <w:rsid w:val="000C7A27"/>
    <w:rsid w:val="000D0AC8"/>
    <w:rsid w:val="000D1740"/>
    <w:rsid w:val="000D378A"/>
    <w:rsid w:val="000D3C8C"/>
    <w:rsid w:val="000D3F8C"/>
    <w:rsid w:val="000D408D"/>
    <w:rsid w:val="000D476C"/>
    <w:rsid w:val="000D4B9F"/>
    <w:rsid w:val="000D51C5"/>
    <w:rsid w:val="000D538E"/>
    <w:rsid w:val="000D5AF2"/>
    <w:rsid w:val="000D79E0"/>
    <w:rsid w:val="000E06B5"/>
    <w:rsid w:val="000E125F"/>
    <w:rsid w:val="000E1513"/>
    <w:rsid w:val="000E2177"/>
    <w:rsid w:val="000E24FF"/>
    <w:rsid w:val="000E2B87"/>
    <w:rsid w:val="000E2DD1"/>
    <w:rsid w:val="000E3378"/>
    <w:rsid w:val="000E39FA"/>
    <w:rsid w:val="000E434D"/>
    <w:rsid w:val="000F0839"/>
    <w:rsid w:val="000F0E80"/>
    <w:rsid w:val="000F1015"/>
    <w:rsid w:val="000F255E"/>
    <w:rsid w:val="000F2F12"/>
    <w:rsid w:val="000F3450"/>
    <w:rsid w:val="000F3D82"/>
    <w:rsid w:val="000F4037"/>
    <w:rsid w:val="000F427E"/>
    <w:rsid w:val="000F53B1"/>
    <w:rsid w:val="000F6EB5"/>
    <w:rsid w:val="00100921"/>
    <w:rsid w:val="00101065"/>
    <w:rsid w:val="00101F36"/>
    <w:rsid w:val="001037F5"/>
    <w:rsid w:val="00105FEB"/>
    <w:rsid w:val="001065F0"/>
    <w:rsid w:val="00106663"/>
    <w:rsid w:val="00110FAF"/>
    <w:rsid w:val="00111FE9"/>
    <w:rsid w:val="00112245"/>
    <w:rsid w:val="00112605"/>
    <w:rsid w:val="001146A9"/>
    <w:rsid w:val="00114DC3"/>
    <w:rsid w:val="001165EA"/>
    <w:rsid w:val="001166C9"/>
    <w:rsid w:val="00117C25"/>
    <w:rsid w:val="001204DC"/>
    <w:rsid w:val="00121B3F"/>
    <w:rsid w:val="00122649"/>
    <w:rsid w:val="00122AF1"/>
    <w:rsid w:val="0012398A"/>
    <w:rsid w:val="00123E87"/>
    <w:rsid w:val="00126261"/>
    <w:rsid w:val="00127C1E"/>
    <w:rsid w:val="0013027B"/>
    <w:rsid w:val="0013043B"/>
    <w:rsid w:val="00131619"/>
    <w:rsid w:val="001317BE"/>
    <w:rsid w:val="001326A5"/>
    <w:rsid w:val="00133F1A"/>
    <w:rsid w:val="001344BA"/>
    <w:rsid w:val="00135002"/>
    <w:rsid w:val="00135236"/>
    <w:rsid w:val="00140F56"/>
    <w:rsid w:val="00141461"/>
    <w:rsid w:val="00141A22"/>
    <w:rsid w:val="00141B09"/>
    <w:rsid w:val="001426F2"/>
    <w:rsid w:val="00143CAD"/>
    <w:rsid w:val="00145887"/>
    <w:rsid w:val="00145FD3"/>
    <w:rsid w:val="001470CE"/>
    <w:rsid w:val="0015024E"/>
    <w:rsid w:val="00150550"/>
    <w:rsid w:val="00151119"/>
    <w:rsid w:val="001515B2"/>
    <w:rsid w:val="001518C4"/>
    <w:rsid w:val="001521F4"/>
    <w:rsid w:val="001529DA"/>
    <w:rsid w:val="001536F7"/>
    <w:rsid w:val="00155A97"/>
    <w:rsid w:val="00157FBA"/>
    <w:rsid w:val="00160BBB"/>
    <w:rsid w:val="00162BB8"/>
    <w:rsid w:val="00163A2F"/>
    <w:rsid w:val="00164607"/>
    <w:rsid w:val="0016538B"/>
    <w:rsid w:val="001658D1"/>
    <w:rsid w:val="00165D17"/>
    <w:rsid w:val="00167C92"/>
    <w:rsid w:val="00167D97"/>
    <w:rsid w:val="00167FB1"/>
    <w:rsid w:val="001700D0"/>
    <w:rsid w:val="00170394"/>
    <w:rsid w:val="00170943"/>
    <w:rsid w:val="00170F3C"/>
    <w:rsid w:val="00171047"/>
    <w:rsid w:val="00171B23"/>
    <w:rsid w:val="001748F8"/>
    <w:rsid w:val="00175398"/>
    <w:rsid w:val="00177FBE"/>
    <w:rsid w:val="00180038"/>
    <w:rsid w:val="00180ACE"/>
    <w:rsid w:val="0018203D"/>
    <w:rsid w:val="001842FD"/>
    <w:rsid w:val="00184B51"/>
    <w:rsid w:val="0018630D"/>
    <w:rsid w:val="001865A8"/>
    <w:rsid w:val="0019127D"/>
    <w:rsid w:val="001920F7"/>
    <w:rsid w:val="00193D37"/>
    <w:rsid w:val="00195D31"/>
    <w:rsid w:val="0019749D"/>
    <w:rsid w:val="00197830"/>
    <w:rsid w:val="00197AEA"/>
    <w:rsid w:val="00197BC3"/>
    <w:rsid w:val="001A0A50"/>
    <w:rsid w:val="001A146A"/>
    <w:rsid w:val="001A34F3"/>
    <w:rsid w:val="001A3EB2"/>
    <w:rsid w:val="001A52E4"/>
    <w:rsid w:val="001A53E7"/>
    <w:rsid w:val="001A6F41"/>
    <w:rsid w:val="001A7D87"/>
    <w:rsid w:val="001B174B"/>
    <w:rsid w:val="001B23DF"/>
    <w:rsid w:val="001B30FE"/>
    <w:rsid w:val="001B3E4A"/>
    <w:rsid w:val="001B484C"/>
    <w:rsid w:val="001B6579"/>
    <w:rsid w:val="001B79CB"/>
    <w:rsid w:val="001C0546"/>
    <w:rsid w:val="001C1858"/>
    <w:rsid w:val="001C41DE"/>
    <w:rsid w:val="001C5402"/>
    <w:rsid w:val="001C57CB"/>
    <w:rsid w:val="001D0E8B"/>
    <w:rsid w:val="001D3672"/>
    <w:rsid w:val="001D3A4F"/>
    <w:rsid w:val="001E0E28"/>
    <w:rsid w:val="001E30B2"/>
    <w:rsid w:val="001E4F91"/>
    <w:rsid w:val="001E5697"/>
    <w:rsid w:val="001E671B"/>
    <w:rsid w:val="001E76D0"/>
    <w:rsid w:val="001E7E6D"/>
    <w:rsid w:val="001F037A"/>
    <w:rsid w:val="001F053D"/>
    <w:rsid w:val="001F0AD9"/>
    <w:rsid w:val="001F11D4"/>
    <w:rsid w:val="001F1968"/>
    <w:rsid w:val="001F1F36"/>
    <w:rsid w:val="001F24A1"/>
    <w:rsid w:val="001F2DA4"/>
    <w:rsid w:val="001F3593"/>
    <w:rsid w:val="001F40A5"/>
    <w:rsid w:val="001F4F62"/>
    <w:rsid w:val="001F647B"/>
    <w:rsid w:val="00201B91"/>
    <w:rsid w:val="002028D2"/>
    <w:rsid w:val="00202E1A"/>
    <w:rsid w:val="00204081"/>
    <w:rsid w:val="0020526B"/>
    <w:rsid w:val="002067D1"/>
    <w:rsid w:val="00207CBE"/>
    <w:rsid w:val="00207DC5"/>
    <w:rsid w:val="00207F7E"/>
    <w:rsid w:val="002110CF"/>
    <w:rsid w:val="00211AAF"/>
    <w:rsid w:val="00214058"/>
    <w:rsid w:val="00215440"/>
    <w:rsid w:val="00216628"/>
    <w:rsid w:val="002175FA"/>
    <w:rsid w:val="00221291"/>
    <w:rsid w:val="00222511"/>
    <w:rsid w:val="002225C4"/>
    <w:rsid w:val="00222B58"/>
    <w:rsid w:val="00227D24"/>
    <w:rsid w:val="00227F7B"/>
    <w:rsid w:val="002304AE"/>
    <w:rsid w:val="002319F4"/>
    <w:rsid w:val="00233538"/>
    <w:rsid w:val="002374A2"/>
    <w:rsid w:val="00244778"/>
    <w:rsid w:val="002447AA"/>
    <w:rsid w:val="002448F4"/>
    <w:rsid w:val="00244FEB"/>
    <w:rsid w:val="00245EB4"/>
    <w:rsid w:val="002460E3"/>
    <w:rsid w:val="002469D1"/>
    <w:rsid w:val="002470CE"/>
    <w:rsid w:val="0024750B"/>
    <w:rsid w:val="00247602"/>
    <w:rsid w:val="002503E4"/>
    <w:rsid w:val="00250EA3"/>
    <w:rsid w:val="00253C70"/>
    <w:rsid w:val="002546C5"/>
    <w:rsid w:val="00255C88"/>
    <w:rsid w:val="00256C71"/>
    <w:rsid w:val="0025752E"/>
    <w:rsid w:val="00262944"/>
    <w:rsid w:val="002644C4"/>
    <w:rsid w:val="00264C7C"/>
    <w:rsid w:val="00265432"/>
    <w:rsid w:val="00265714"/>
    <w:rsid w:val="0026724D"/>
    <w:rsid w:val="00270D83"/>
    <w:rsid w:val="0027210A"/>
    <w:rsid w:val="00274959"/>
    <w:rsid w:val="00274E3D"/>
    <w:rsid w:val="002751F2"/>
    <w:rsid w:val="00275CC1"/>
    <w:rsid w:val="00276E7C"/>
    <w:rsid w:val="002809D3"/>
    <w:rsid w:val="002823EF"/>
    <w:rsid w:val="00283745"/>
    <w:rsid w:val="00283915"/>
    <w:rsid w:val="002855C5"/>
    <w:rsid w:val="00285911"/>
    <w:rsid w:val="00285A6D"/>
    <w:rsid w:val="00286A98"/>
    <w:rsid w:val="00291AFF"/>
    <w:rsid w:val="00293100"/>
    <w:rsid w:val="00293DE8"/>
    <w:rsid w:val="002946EA"/>
    <w:rsid w:val="00295E4F"/>
    <w:rsid w:val="0029618D"/>
    <w:rsid w:val="00296C07"/>
    <w:rsid w:val="002A1115"/>
    <w:rsid w:val="002A155D"/>
    <w:rsid w:val="002A22B6"/>
    <w:rsid w:val="002A320C"/>
    <w:rsid w:val="002A33D9"/>
    <w:rsid w:val="002A359C"/>
    <w:rsid w:val="002A3990"/>
    <w:rsid w:val="002A3ABB"/>
    <w:rsid w:val="002A3BA0"/>
    <w:rsid w:val="002A3EAE"/>
    <w:rsid w:val="002A4674"/>
    <w:rsid w:val="002A566C"/>
    <w:rsid w:val="002A5871"/>
    <w:rsid w:val="002A6B70"/>
    <w:rsid w:val="002A7AED"/>
    <w:rsid w:val="002A7ECE"/>
    <w:rsid w:val="002B037C"/>
    <w:rsid w:val="002B2688"/>
    <w:rsid w:val="002B26E3"/>
    <w:rsid w:val="002B2A5C"/>
    <w:rsid w:val="002B43B8"/>
    <w:rsid w:val="002B459D"/>
    <w:rsid w:val="002B4B37"/>
    <w:rsid w:val="002B6C87"/>
    <w:rsid w:val="002C047E"/>
    <w:rsid w:val="002C0ACC"/>
    <w:rsid w:val="002C2B77"/>
    <w:rsid w:val="002C4821"/>
    <w:rsid w:val="002C558E"/>
    <w:rsid w:val="002C66B3"/>
    <w:rsid w:val="002C67F9"/>
    <w:rsid w:val="002C724B"/>
    <w:rsid w:val="002D0EF7"/>
    <w:rsid w:val="002D12D5"/>
    <w:rsid w:val="002D2469"/>
    <w:rsid w:val="002D2BC1"/>
    <w:rsid w:val="002D4BA8"/>
    <w:rsid w:val="002D53E9"/>
    <w:rsid w:val="002E0485"/>
    <w:rsid w:val="002E0A37"/>
    <w:rsid w:val="002E1BE8"/>
    <w:rsid w:val="002E29FF"/>
    <w:rsid w:val="002E310B"/>
    <w:rsid w:val="002E468D"/>
    <w:rsid w:val="002F0CEC"/>
    <w:rsid w:val="002F1088"/>
    <w:rsid w:val="002F234D"/>
    <w:rsid w:val="002F25BF"/>
    <w:rsid w:val="002F26E3"/>
    <w:rsid w:val="002F294E"/>
    <w:rsid w:val="002F45A9"/>
    <w:rsid w:val="002F4BC7"/>
    <w:rsid w:val="002F60B0"/>
    <w:rsid w:val="002F7034"/>
    <w:rsid w:val="002F7AC0"/>
    <w:rsid w:val="002F7BB6"/>
    <w:rsid w:val="00303C6B"/>
    <w:rsid w:val="003046EE"/>
    <w:rsid w:val="003053DC"/>
    <w:rsid w:val="0030551A"/>
    <w:rsid w:val="0030674F"/>
    <w:rsid w:val="003077B1"/>
    <w:rsid w:val="00310D7D"/>
    <w:rsid w:val="003113CB"/>
    <w:rsid w:val="003124E7"/>
    <w:rsid w:val="003125D9"/>
    <w:rsid w:val="00312AFE"/>
    <w:rsid w:val="00313891"/>
    <w:rsid w:val="003149A3"/>
    <w:rsid w:val="00316585"/>
    <w:rsid w:val="00322C0C"/>
    <w:rsid w:val="0032391E"/>
    <w:rsid w:val="00323B75"/>
    <w:rsid w:val="00323E83"/>
    <w:rsid w:val="003256C9"/>
    <w:rsid w:val="00325A52"/>
    <w:rsid w:val="00327B2E"/>
    <w:rsid w:val="00331512"/>
    <w:rsid w:val="0033251A"/>
    <w:rsid w:val="003348A2"/>
    <w:rsid w:val="003401CD"/>
    <w:rsid w:val="00340B3D"/>
    <w:rsid w:val="00341E1D"/>
    <w:rsid w:val="0034223D"/>
    <w:rsid w:val="0034258F"/>
    <w:rsid w:val="00344353"/>
    <w:rsid w:val="00346260"/>
    <w:rsid w:val="00347F95"/>
    <w:rsid w:val="0035101C"/>
    <w:rsid w:val="003525DA"/>
    <w:rsid w:val="00352878"/>
    <w:rsid w:val="00353A3F"/>
    <w:rsid w:val="00354981"/>
    <w:rsid w:val="00357831"/>
    <w:rsid w:val="0036047F"/>
    <w:rsid w:val="00361298"/>
    <w:rsid w:val="00362BAA"/>
    <w:rsid w:val="00362EB5"/>
    <w:rsid w:val="003641FA"/>
    <w:rsid w:val="0036660F"/>
    <w:rsid w:val="003715BF"/>
    <w:rsid w:val="00371D33"/>
    <w:rsid w:val="003732B2"/>
    <w:rsid w:val="00377699"/>
    <w:rsid w:val="003813BC"/>
    <w:rsid w:val="00381D5B"/>
    <w:rsid w:val="00382371"/>
    <w:rsid w:val="0038241D"/>
    <w:rsid w:val="00382988"/>
    <w:rsid w:val="0038386D"/>
    <w:rsid w:val="00385B27"/>
    <w:rsid w:val="003871B3"/>
    <w:rsid w:val="00391098"/>
    <w:rsid w:val="003932B9"/>
    <w:rsid w:val="003947F4"/>
    <w:rsid w:val="00396ED2"/>
    <w:rsid w:val="003A53A9"/>
    <w:rsid w:val="003A5A40"/>
    <w:rsid w:val="003A7073"/>
    <w:rsid w:val="003B048E"/>
    <w:rsid w:val="003B241A"/>
    <w:rsid w:val="003B2FDA"/>
    <w:rsid w:val="003B4141"/>
    <w:rsid w:val="003B57CF"/>
    <w:rsid w:val="003B6870"/>
    <w:rsid w:val="003C0448"/>
    <w:rsid w:val="003C1AE7"/>
    <w:rsid w:val="003C2226"/>
    <w:rsid w:val="003C2471"/>
    <w:rsid w:val="003C2558"/>
    <w:rsid w:val="003C5375"/>
    <w:rsid w:val="003C5589"/>
    <w:rsid w:val="003D09D9"/>
    <w:rsid w:val="003D0C6F"/>
    <w:rsid w:val="003D6799"/>
    <w:rsid w:val="003D775B"/>
    <w:rsid w:val="003E2854"/>
    <w:rsid w:val="003E48ED"/>
    <w:rsid w:val="003E4AC1"/>
    <w:rsid w:val="003E5F20"/>
    <w:rsid w:val="003F085F"/>
    <w:rsid w:val="003F277D"/>
    <w:rsid w:val="003F3001"/>
    <w:rsid w:val="003F3186"/>
    <w:rsid w:val="003F5162"/>
    <w:rsid w:val="003F5457"/>
    <w:rsid w:val="003F547E"/>
    <w:rsid w:val="003F6A9A"/>
    <w:rsid w:val="00401B44"/>
    <w:rsid w:val="00401D5D"/>
    <w:rsid w:val="004025CA"/>
    <w:rsid w:val="00403FF5"/>
    <w:rsid w:val="004046BB"/>
    <w:rsid w:val="00404FAD"/>
    <w:rsid w:val="00406FA6"/>
    <w:rsid w:val="00407DB6"/>
    <w:rsid w:val="00407E21"/>
    <w:rsid w:val="00411094"/>
    <w:rsid w:val="0041288A"/>
    <w:rsid w:val="00417CC7"/>
    <w:rsid w:val="00420A88"/>
    <w:rsid w:val="00421A09"/>
    <w:rsid w:val="004223EA"/>
    <w:rsid w:val="004233BD"/>
    <w:rsid w:val="004262C8"/>
    <w:rsid w:val="0042676F"/>
    <w:rsid w:val="0043086A"/>
    <w:rsid w:val="00430F03"/>
    <w:rsid w:val="00433D53"/>
    <w:rsid w:val="00434204"/>
    <w:rsid w:val="00434222"/>
    <w:rsid w:val="00434CF3"/>
    <w:rsid w:val="004372D2"/>
    <w:rsid w:val="00437B44"/>
    <w:rsid w:val="00437F0B"/>
    <w:rsid w:val="00442218"/>
    <w:rsid w:val="004423C9"/>
    <w:rsid w:val="00442476"/>
    <w:rsid w:val="00442728"/>
    <w:rsid w:val="00443267"/>
    <w:rsid w:val="00443E4D"/>
    <w:rsid w:val="00445667"/>
    <w:rsid w:val="00447D52"/>
    <w:rsid w:val="004518E5"/>
    <w:rsid w:val="00452236"/>
    <w:rsid w:val="00452A3B"/>
    <w:rsid w:val="004535F7"/>
    <w:rsid w:val="00454D18"/>
    <w:rsid w:val="004561A9"/>
    <w:rsid w:val="00456AFC"/>
    <w:rsid w:val="00456B1E"/>
    <w:rsid w:val="00456F4C"/>
    <w:rsid w:val="004619FD"/>
    <w:rsid w:val="00462C5A"/>
    <w:rsid w:val="004636F1"/>
    <w:rsid w:val="00464282"/>
    <w:rsid w:val="00464CF7"/>
    <w:rsid w:val="00470FBE"/>
    <w:rsid w:val="004742F0"/>
    <w:rsid w:val="00475200"/>
    <w:rsid w:val="0047523D"/>
    <w:rsid w:val="00475A88"/>
    <w:rsid w:val="00475CA2"/>
    <w:rsid w:val="00481724"/>
    <w:rsid w:val="00481FBC"/>
    <w:rsid w:val="00482767"/>
    <w:rsid w:val="00483210"/>
    <w:rsid w:val="00487B69"/>
    <w:rsid w:val="004902DF"/>
    <w:rsid w:val="00490A1D"/>
    <w:rsid w:val="00490E4B"/>
    <w:rsid w:val="00491EFB"/>
    <w:rsid w:val="00492435"/>
    <w:rsid w:val="00493197"/>
    <w:rsid w:val="0049451C"/>
    <w:rsid w:val="004948BE"/>
    <w:rsid w:val="004949EE"/>
    <w:rsid w:val="00497CC1"/>
    <w:rsid w:val="004A00F4"/>
    <w:rsid w:val="004A05C6"/>
    <w:rsid w:val="004A0CD1"/>
    <w:rsid w:val="004A46E9"/>
    <w:rsid w:val="004A5476"/>
    <w:rsid w:val="004A6535"/>
    <w:rsid w:val="004B0686"/>
    <w:rsid w:val="004B1096"/>
    <w:rsid w:val="004B1B68"/>
    <w:rsid w:val="004B200F"/>
    <w:rsid w:val="004B3336"/>
    <w:rsid w:val="004B732F"/>
    <w:rsid w:val="004C04A0"/>
    <w:rsid w:val="004C0F4E"/>
    <w:rsid w:val="004C1A15"/>
    <w:rsid w:val="004C1B2E"/>
    <w:rsid w:val="004C2852"/>
    <w:rsid w:val="004C29B3"/>
    <w:rsid w:val="004C32CA"/>
    <w:rsid w:val="004C3813"/>
    <w:rsid w:val="004C4AE5"/>
    <w:rsid w:val="004C5AF5"/>
    <w:rsid w:val="004C6CE2"/>
    <w:rsid w:val="004C7BED"/>
    <w:rsid w:val="004C7FFB"/>
    <w:rsid w:val="004D08CF"/>
    <w:rsid w:val="004D27B1"/>
    <w:rsid w:val="004D3A57"/>
    <w:rsid w:val="004D4DFF"/>
    <w:rsid w:val="004D4E7F"/>
    <w:rsid w:val="004D51B0"/>
    <w:rsid w:val="004D748B"/>
    <w:rsid w:val="004D7BF5"/>
    <w:rsid w:val="004E07D4"/>
    <w:rsid w:val="004E156C"/>
    <w:rsid w:val="004E1ADC"/>
    <w:rsid w:val="004E2D96"/>
    <w:rsid w:val="004E4DFE"/>
    <w:rsid w:val="004F3923"/>
    <w:rsid w:val="004F41F0"/>
    <w:rsid w:val="004F5BF4"/>
    <w:rsid w:val="004F6BFF"/>
    <w:rsid w:val="004F7665"/>
    <w:rsid w:val="005000EF"/>
    <w:rsid w:val="005007FB"/>
    <w:rsid w:val="00500B61"/>
    <w:rsid w:val="0050246A"/>
    <w:rsid w:val="0050615D"/>
    <w:rsid w:val="00510E3D"/>
    <w:rsid w:val="00510EE0"/>
    <w:rsid w:val="0051155D"/>
    <w:rsid w:val="005120D6"/>
    <w:rsid w:val="00512BD0"/>
    <w:rsid w:val="0051552C"/>
    <w:rsid w:val="005160F9"/>
    <w:rsid w:val="005169BB"/>
    <w:rsid w:val="005201BB"/>
    <w:rsid w:val="00520A32"/>
    <w:rsid w:val="00520C93"/>
    <w:rsid w:val="00521BF2"/>
    <w:rsid w:val="00522129"/>
    <w:rsid w:val="00522DD6"/>
    <w:rsid w:val="00524BC8"/>
    <w:rsid w:val="0052571C"/>
    <w:rsid w:val="00525A5D"/>
    <w:rsid w:val="005260D4"/>
    <w:rsid w:val="00526A73"/>
    <w:rsid w:val="005277B2"/>
    <w:rsid w:val="0053064B"/>
    <w:rsid w:val="005316B4"/>
    <w:rsid w:val="00534797"/>
    <w:rsid w:val="0053682E"/>
    <w:rsid w:val="00536B97"/>
    <w:rsid w:val="00536C6C"/>
    <w:rsid w:val="00537671"/>
    <w:rsid w:val="00540764"/>
    <w:rsid w:val="00541329"/>
    <w:rsid w:val="005428C0"/>
    <w:rsid w:val="00542DB7"/>
    <w:rsid w:val="00543B42"/>
    <w:rsid w:val="00547387"/>
    <w:rsid w:val="00550212"/>
    <w:rsid w:val="00551592"/>
    <w:rsid w:val="00551BB0"/>
    <w:rsid w:val="00552258"/>
    <w:rsid w:val="00552ACB"/>
    <w:rsid w:val="00554D2C"/>
    <w:rsid w:val="00556946"/>
    <w:rsid w:val="0055736F"/>
    <w:rsid w:val="005574B2"/>
    <w:rsid w:val="005577B2"/>
    <w:rsid w:val="005578B1"/>
    <w:rsid w:val="00560BEA"/>
    <w:rsid w:val="00560F38"/>
    <w:rsid w:val="00560F73"/>
    <w:rsid w:val="00561695"/>
    <w:rsid w:val="005617C1"/>
    <w:rsid w:val="00563FF7"/>
    <w:rsid w:val="00565122"/>
    <w:rsid w:val="0056649D"/>
    <w:rsid w:val="00566610"/>
    <w:rsid w:val="005677BB"/>
    <w:rsid w:val="00571528"/>
    <w:rsid w:val="005722EA"/>
    <w:rsid w:val="0057295C"/>
    <w:rsid w:val="00573F76"/>
    <w:rsid w:val="00574C69"/>
    <w:rsid w:val="0057656D"/>
    <w:rsid w:val="00580471"/>
    <w:rsid w:val="005834BF"/>
    <w:rsid w:val="00585D74"/>
    <w:rsid w:val="00587B1F"/>
    <w:rsid w:val="0059043A"/>
    <w:rsid w:val="00590779"/>
    <w:rsid w:val="00592452"/>
    <w:rsid w:val="005927BB"/>
    <w:rsid w:val="005928A7"/>
    <w:rsid w:val="00595414"/>
    <w:rsid w:val="005956CE"/>
    <w:rsid w:val="00596709"/>
    <w:rsid w:val="005A070E"/>
    <w:rsid w:val="005A1651"/>
    <w:rsid w:val="005A21E0"/>
    <w:rsid w:val="005A288B"/>
    <w:rsid w:val="005A3272"/>
    <w:rsid w:val="005A3914"/>
    <w:rsid w:val="005A40F7"/>
    <w:rsid w:val="005A4C73"/>
    <w:rsid w:val="005A5671"/>
    <w:rsid w:val="005A6E87"/>
    <w:rsid w:val="005A7FF5"/>
    <w:rsid w:val="005B1AE8"/>
    <w:rsid w:val="005B3270"/>
    <w:rsid w:val="005B57DF"/>
    <w:rsid w:val="005B602A"/>
    <w:rsid w:val="005B6261"/>
    <w:rsid w:val="005B6CFB"/>
    <w:rsid w:val="005B7FF7"/>
    <w:rsid w:val="005C1476"/>
    <w:rsid w:val="005C1F3C"/>
    <w:rsid w:val="005C37CC"/>
    <w:rsid w:val="005C52EF"/>
    <w:rsid w:val="005C6FEB"/>
    <w:rsid w:val="005D0158"/>
    <w:rsid w:val="005D02CD"/>
    <w:rsid w:val="005D1AF0"/>
    <w:rsid w:val="005D34B1"/>
    <w:rsid w:val="005D3650"/>
    <w:rsid w:val="005D37DD"/>
    <w:rsid w:val="005D5967"/>
    <w:rsid w:val="005D6AB4"/>
    <w:rsid w:val="005D703A"/>
    <w:rsid w:val="005D774D"/>
    <w:rsid w:val="005E0428"/>
    <w:rsid w:val="005E534D"/>
    <w:rsid w:val="005E5D9D"/>
    <w:rsid w:val="005E7404"/>
    <w:rsid w:val="005F0A62"/>
    <w:rsid w:val="005F2F72"/>
    <w:rsid w:val="005F511C"/>
    <w:rsid w:val="005F5363"/>
    <w:rsid w:val="005F5BC3"/>
    <w:rsid w:val="005F7972"/>
    <w:rsid w:val="005F7B5B"/>
    <w:rsid w:val="0060016A"/>
    <w:rsid w:val="006018D1"/>
    <w:rsid w:val="00602EFA"/>
    <w:rsid w:val="00603DEA"/>
    <w:rsid w:val="0060685D"/>
    <w:rsid w:val="00607550"/>
    <w:rsid w:val="006078F6"/>
    <w:rsid w:val="006106A8"/>
    <w:rsid w:val="00610994"/>
    <w:rsid w:val="00610C09"/>
    <w:rsid w:val="00611C92"/>
    <w:rsid w:val="00611FD9"/>
    <w:rsid w:val="00612987"/>
    <w:rsid w:val="0061358F"/>
    <w:rsid w:val="00613B17"/>
    <w:rsid w:val="00613B80"/>
    <w:rsid w:val="00614A96"/>
    <w:rsid w:val="00615C72"/>
    <w:rsid w:val="00616242"/>
    <w:rsid w:val="00616690"/>
    <w:rsid w:val="00616800"/>
    <w:rsid w:val="00616AF2"/>
    <w:rsid w:val="00620740"/>
    <w:rsid w:val="006207EB"/>
    <w:rsid w:val="00620E1F"/>
    <w:rsid w:val="0062186B"/>
    <w:rsid w:val="00621B39"/>
    <w:rsid w:val="00622581"/>
    <w:rsid w:val="00622B3F"/>
    <w:rsid w:val="00622BFD"/>
    <w:rsid w:val="0062432E"/>
    <w:rsid w:val="00626067"/>
    <w:rsid w:val="006275BC"/>
    <w:rsid w:val="00627E5D"/>
    <w:rsid w:val="00630125"/>
    <w:rsid w:val="00630545"/>
    <w:rsid w:val="00630A27"/>
    <w:rsid w:val="0063270D"/>
    <w:rsid w:val="00632E0A"/>
    <w:rsid w:val="006354D3"/>
    <w:rsid w:val="006356E7"/>
    <w:rsid w:val="00636859"/>
    <w:rsid w:val="006377D8"/>
    <w:rsid w:val="00640F2F"/>
    <w:rsid w:val="0064137A"/>
    <w:rsid w:val="00642495"/>
    <w:rsid w:val="00643C33"/>
    <w:rsid w:val="00646D5E"/>
    <w:rsid w:val="00647B45"/>
    <w:rsid w:val="0065024A"/>
    <w:rsid w:val="0065088F"/>
    <w:rsid w:val="00650C10"/>
    <w:rsid w:val="0065117F"/>
    <w:rsid w:val="00652160"/>
    <w:rsid w:val="0065671B"/>
    <w:rsid w:val="00660135"/>
    <w:rsid w:val="006602D5"/>
    <w:rsid w:val="00662A80"/>
    <w:rsid w:val="00664540"/>
    <w:rsid w:val="00664947"/>
    <w:rsid w:val="00671644"/>
    <w:rsid w:val="00671A1B"/>
    <w:rsid w:val="006737F6"/>
    <w:rsid w:val="00674E02"/>
    <w:rsid w:val="0067534C"/>
    <w:rsid w:val="00676C32"/>
    <w:rsid w:val="006804F7"/>
    <w:rsid w:val="00680836"/>
    <w:rsid w:val="00682A5E"/>
    <w:rsid w:val="006837F1"/>
    <w:rsid w:val="00684309"/>
    <w:rsid w:val="00686348"/>
    <w:rsid w:val="0068641C"/>
    <w:rsid w:val="0068740A"/>
    <w:rsid w:val="00690223"/>
    <w:rsid w:val="0069173B"/>
    <w:rsid w:val="00691AE4"/>
    <w:rsid w:val="00691D69"/>
    <w:rsid w:val="00692962"/>
    <w:rsid w:val="00692E70"/>
    <w:rsid w:val="006949AA"/>
    <w:rsid w:val="0069568D"/>
    <w:rsid w:val="006956EA"/>
    <w:rsid w:val="00697860"/>
    <w:rsid w:val="00697B4D"/>
    <w:rsid w:val="00697BCD"/>
    <w:rsid w:val="00697D2B"/>
    <w:rsid w:val="006A18E6"/>
    <w:rsid w:val="006A1C58"/>
    <w:rsid w:val="006A351B"/>
    <w:rsid w:val="006A52A1"/>
    <w:rsid w:val="006A6DEC"/>
    <w:rsid w:val="006B1B64"/>
    <w:rsid w:val="006B22CF"/>
    <w:rsid w:val="006B29BD"/>
    <w:rsid w:val="006B2A7A"/>
    <w:rsid w:val="006C069F"/>
    <w:rsid w:val="006C3C5C"/>
    <w:rsid w:val="006C4628"/>
    <w:rsid w:val="006C47E1"/>
    <w:rsid w:val="006C61F9"/>
    <w:rsid w:val="006C66B9"/>
    <w:rsid w:val="006D0376"/>
    <w:rsid w:val="006D03CD"/>
    <w:rsid w:val="006D31D4"/>
    <w:rsid w:val="006D3A9F"/>
    <w:rsid w:val="006D3C65"/>
    <w:rsid w:val="006D47A2"/>
    <w:rsid w:val="006D63F8"/>
    <w:rsid w:val="006D7525"/>
    <w:rsid w:val="006D76B9"/>
    <w:rsid w:val="006E14E8"/>
    <w:rsid w:val="006E2B48"/>
    <w:rsid w:val="006E2C78"/>
    <w:rsid w:val="006E55F2"/>
    <w:rsid w:val="006E593B"/>
    <w:rsid w:val="006E5D43"/>
    <w:rsid w:val="006E5DF3"/>
    <w:rsid w:val="006E6340"/>
    <w:rsid w:val="006E6735"/>
    <w:rsid w:val="006F0A73"/>
    <w:rsid w:val="006F0B62"/>
    <w:rsid w:val="006F30E4"/>
    <w:rsid w:val="006F3D22"/>
    <w:rsid w:val="006F413F"/>
    <w:rsid w:val="006F4C53"/>
    <w:rsid w:val="006F51ED"/>
    <w:rsid w:val="006F5BDE"/>
    <w:rsid w:val="006F652D"/>
    <w:rsid w:val="006F7929"/>
    <w:rsid w:val="006F7CE2"/>
    <w:rsid w:val="00700AD8"/>
    <w:rsid w:val="007059A2"/>
    <w:rsid w:val="00705BFE"/>
    <w:rsid w:val="007079AB"/>
    <w:rsid w:val="007115E4"/>
    <w:rsid w:val="007118CB"/>
    <w:rsid w:val="00712352"/>
    <w:rsid w:val="007129A3"/>
    <w:rsid w:val="00713072"/>
    <w:rsid w:val="0071341B"/>
    <w:rsid w:val="00713FFC"/>
    <w:rsid w:val="00716221"/>
    <w:rsid w:val="00721A5E"/>
    <w:rsid w:val="00721D97"/>
    <w:rsid w:val="007224C0"/>
    <w:rsid w:val="00722BBB"/>
    <w:rsid w:val="00724222"/>
    <w:rsid w:val="00725921"/>
    <w:rsid w:val="00726004"/>
    <w:rsid w:val="0073031C"/>
    <w:rsid w:val="007306AD"/>
    <w:rsid w:val="00730C1C"/>
    <w:rsid w:val="00733C72"/>
    <w:rsid w:val="0073412E"/>
    <w:rsid w:val="0073580F"/>
    <w:rsid w:val="00736399"/>
    <w:rsid w:val="00736FE5"/>
    <w:rsid w:val="007373A4"/>
    <w:rsid w:val="007441F6"/>
    <w:rsid w:val="00744381"/>
    <w:rsid w:val="00750B85"/>
    <w:rsid w:val="00750BB7"/>
    <w:rsid w:val="00750CBA"/>
    <w:rsid w:val="0075135D"/>
    <w:rsid w:val="007515F8"/>
    <w:rsid w:val="0075222A"/>
    <w:rsid w:val="007539E2"/>
    <w:rsid w:val="00753FD3"/>
    <w:rsid w:val="0075600F"/>
    <w:rsid w:val="007563EE"/>
    <w:rsid w:val="0075647A"/>
    <w:rsid w:val="007602B5"/>
    <w:rsid w:val="00761F2C"/>
    <w:rsid w:val="00761FB1"/>
    <w:rsid w:val="00762936"/>
    <w:rsid w:val="007634D5"/>
    <w:rsid w:val="00764947"/>
    <w:rsid w:val="007651A5"/>
    <w:rsid w:val="00765F76"/>
    <w:rsid w:val="007661DD"/>
    <w:rsid w:val="00766E57"/>
    <w:rsid w:val="00770F8D"/>
    <w:rsid w:val="00775527"/>
    <w:rsid w:val="00776F97"/>
    <w:rsid w:val="0077712A"/>
    <w:rsid w:val="00781989"/>
    <w:rsid w:val="00782CD3"/>
    <w:rsid w:val="00783362"/>
    <w:rsid w:val="007834B2"/>
    <w:rsid w:val="007839B4"/>
    <w:rsid w:val="00783C30"/>
    <w:rsid w:val="00783C9F"/>
    <w:rsid w:val="00783ED7"/>
    <w:rsid w:val="007851B0"/>
    <w:rsid w:val="00785D97"/>
    <w:rsid w:val="0078761D"/>
    <w:rsid w:val="0079113E"/>
    <w:rsid w:val="00792383"/>
    <w:rsid w:val="00797104"/>
    <w:rsid w:val="007A1DD6"/>
    <w:rsid w:val="007A3F87"/>
    <w:rsid w:val="007A4213"/>
    <w:rsid w:val="007A5B32"/>
    <w:rsid w:val="007A642D"/>
    <w:rsid w:val="007B0247"/>
    <w:rsid w:val="007B0511"/>
    <w:rsid w:val="007B12F4"/>
    <w:rsid w:val="007B140A"/>
    <w:rsid w:val="007B2BDE"/>
    <w:rsid w:val="007B3596"/>
    <w:rsid w:val="007B3B8A"/>
    <w:rsid w:val="007B4E52"/>
    <w:rsid w:val="007B72DF"/>
    <w:rsid w:val="007C040E"/>
    <w:rsid w:val="007C2095"/>
    <w:rsid w:val="007C67F7"/>
    <w:rsid w:val="007C6F14"/>
    <w:rsid w:val="007C7458"/>
    <w:rsid w:val="007C7C7D"/>
    <w:rsid w:val="007C7ED4"/>
    <w:rsid w:val="007D15C5"/>
    <w:rsid w:val="007D1DB9"/>
    <w:rsid w:val="007D2333"/>
    <w:rsid w:val="007D2A63"/>
    <w:rsid w:val="007D3266"/>
    <w:rsid w:val="007D5358"/>
    <w:rsid w:val="007D5AC9"/>
    <w:rsid w:val="007D6518"/>
    <w:rsid w:val="007D790C"/>
    <w:rsid w:val="007D7AA5"/>
    <w:rsid w:val="007E0010"/>
    <w:rsid w:val="007E00C4"/>
    <w:rsid w:val="007E062C"/>
    <w:rsid w:val="007E4510"/>
    <w:rsid w:val="007E4D45"/>
    <w:rsid w:val="007E7542"/>
    <w:rsid w:val="007F1676"/>
    <w:rsid w:val="007F1764"/>
    <w:rsid w:val="007F26AE"/>
    <w:rsid w:val="007F3647"/>
    <w:rsid w:val="007F3BCA"/>
    <w:rsid w:val="007F566E"/>
    <w:rsid w:val="007F5CA3"/>
    <w:rsid w:val="007F63CE"/>
    <w:rsid w:val="007F7F3D"/>
    <w:rsid w:val="008004FA"/>
    <w:rsid w:val="00801D55"/>
    <w:rsid w:val="00803099"/>
    <w:rsid w:val="00803120"/>
    <w:rsid w:val="00803660"/>
    <w:rsid w:val="008039E2"/>
    <w:rsid w:val="008069A8"/>
    <w:rsid w:val="008071CD"/>
    <w:rsid w:val="00810724"/>
    <w:rsid w:val="0081134D"/>
    <w:rsid w:val="00812E20"/>
    <w:rsid w:val="00813B1B"/>
    <w:rsid w:val="00813BAA"/>
    <w:rsid w:val="00813D9F"/>
    <w:rsid w:val="008148DD"/>
    <w:rsid w:val="00814BD2"/>
    <w:rsid w:val="008159A8"/>
    <w:rsid w:val="008208BB"/>
    <w:rsid w:val="00820C77"/>
    <w:rsid w:val="00820E73"/>
    <w:rsid w:val="008217BC"/>
    <w:rsid w:val="00821CD5"/>
    <w:rsid w:val="00823A24"/>
    <w:rsid w:val="00825A11"/>
    <w:rsid w:val="00827894"/>
    <w:rsid w:val="0083217E"/>
    <w:rsid w:val="00832E4A"/>
    <w:rsid w:val="00834494"/>
    <w:rsid w:val="008360AF"/>
    <w:rsid w:val="00837D2A"/>
    <w:rsid w:val="00837F7B"/>
    <w:rsid w:val="0084099C"/>
    <w:rsid w:val="008413E3"/>
    <w:rsid w:val="00841A63"/>
    <w:rsid w:val="00843372"/>
    <w:rsid w:val="00844AA7"/>
    <w:rsid w:val="008468DB"/>
    <w:rsid w:val="0085090A"/>
    <w:rsid w:val="00850B50"/>
    <w:rsid w:val="00850D03"/>
    <w:rsid w:val="00851999"/>
    <w:rsid w:val="00851CBE"/>
    <w:rsid w:val="00851F79"/>
    <w:rsid w:val="00853D56"/>
    <w:rsid w:val="008552F8"/>
    <w:rsid w:val="008556A9"/>
    <w:rsid w:val="00855989"/>
    <w:rsid w:val="00856446"/>
    <w:rsid w:val="00856866"/>
    <w:rsid w:val="008573C6"/>
    <w:rsid w:val="00860AD7"/>
    <w:rsid w:val="0086190E"/>
    <w:rsid w:val="008629F3"/>
    <w:rsid w:val="0086371F"/>
    <w:rsid w:val="00866D03"/>
    <w:rsid w:val="00870484"/>
    <w:rsid w:val="00870BD5"/>
    <w:rsid w:val="008729C6"/>
    <w:rsid w:val="0087435D"/>
    <w:rsid w:val="00874816"/>
    <w:rsid w:val="00874FC2"/>
    <w:rsid w:val="00880992"/>
    <w:rsid w:val="00880F53"/>
    <w:rsid w:val="0088187D"/>
    <w:rsid w:val="00882559"/>
    <w:rsid w:val="00884AB7"/>
    <w:rsid w:val="0088509C"/>
    <w:rsid w:val="00885EDF"/>
    <w:rsid w:val="0088750C"/>
    <w:rsid w:val="0088758F"/>
    <w:rsid w:val="0088798E"/>
    <w:rsid w:val="00891D00"/>
    <w:rsid w:val="00892BAE"/>
    <w:rsid w:val="00893EAF"/>
    <w:rsid w:val="008949AB"/>
    <w:rsid w:val="00895209"/>
    <w:rsid w:val="0089607F"/>
    <w:rsid w:val="008A018D"/>
    <w:rsid w:val="008A0B37"/>
    <w:rsid w:val="008A220E"/>
    <w:rsid w:val="008A349E"/>
    <w:rsid w:val="008A467F"/>
    <w:rsid w:val="008A55A1"/>
    <w:rsid w:val="008B0AEC"/>
    <w:rsid w:val="008B1621"/>
    <w:rsid w:val="008B30C1"/>
    <w:rsid w:val="008B6E14"/>
    <w:rsid w:val="008B7174"/>
    <w:rsid w:val="008B78C0"/>
    <w:rsid w:val="008C041E"/>
    <w:rsid w:val="008C2006"/>
    <w:rsid w:val="008C21F4"/>
    <w:rsid w:val="008C308D"/>
    <w:rsid w:val="008C36EE"/>
    <w:rsid w:val="008C4C99"/>
    <w:rsid w:val="008C4E19"/>
    <w:rsid w:val="008C5D7B"/>
    <w:rsid w:val="008C60E1"/>
    <w:rsid w:val="008C67C3"/>
    <w:rsid w:val="008C6AAD"/>
    <w:rsid w:val="008C78DA"/>
    <w:rsid w:val="008C7ECA"/>
    <w:rsid w:val="008D13E9"/>
    <w:rsid w:val="008D362C"/>
    <w:rsid w:val="008D36EA"/>
    <w:rsid w:val="008D3AF1"/>
    <w:rsid w:val="008D3BC2"/>
    <w:rsid w:val="008D3F6E"/>
    <w:rsid w:val="008D44B2"/>
    <w:rsid w:val="008D4897"/>
    <w:rsid w:val="008D4F68"/>
    <w:rsid w:val="008E003C"/>
    <w:rsid w:val="008E2C6A"/>
    <w:rsid w:val="008E37E3"/>
    <w:rsid w:val="008E5071"/>
    <w:rsid w:val="008F0057"/>
    <w:rsid w:val="008F1279"/>
    <w:rsid w:val="008F15E1"/>
    <w:rsid w:val="008F1FA3"/>
    <w:rsid w:val="008F77AC"/>
    <w:rsid w:val="008F7DA0"/>
    <w:rsid w:val="00901C32"/>
    <w:rsid w:val="0090363D"/>
    <w:rsid w:val="009037C9"/>
    <w:rsid w:val="00903A32"/>
    <w:rsid w:val="00903FF7"/>
    <w:rsid w:val="0090463E"/>
    <w:rsid w:val="00907378"/>
    <w:rsid w:val="00912EFC"/>
    <w:rsid w:val="0091448F"/>
    <w:rsid w:val="00915ED5"/>
    <w:rsid w:val="00915FC8"/>
    <w:rsid w:val="00916A28"/>
    <w:rsid w:val="00916AFA"/>
    <w:rsid w:val="00920255"/>
    <w:rsid w:val="009208EB"/>
    <w:rsid w:val="00921B6D"/>
    <w:rsid w:val="009226FE"/>
    <w:rsid w:val="00922A11"/>
    <w:rsid w:val="00925BD7"/>
    <w:rsid w:val="00925DE4"/>
    <w:rsid w:val="009263FA"/>
    <w:rsid w:val="0092668E"/>
    <w:rsid w:val="00926CB8"/>
    <w:rsid w:val="009271D9"/>
    <w:rsid w:val="00930CBC"/>
    <w:rsid w:val="00932A6D"/>
    <w:rsid w:val="00935AF7"/>
    <w:rsid w:val="00936DBA"/>
    <w:rsid w:val="00937597"/>
    <w:rsid w:val="00937689"/>
    <w:rsid w:val="009400BA"/>
    <w:rsid w:val="0094055C"/>
    <w:rsid w:val="0094137C"/>
    <w:rsid w:val="00942A3C"/>
    <w:rsid w:val="009445D7"/>
    <w:rsid w:val="00945B1A"/>
    <w:rsid w:val="00951A04"/>
    <w:rsid w:val="00955725"/>
    <w:rsid w:val="00955C41"/>
    <w:rsid w:val="009604E5"/>
    <w:rsid w:val="00960908"/>
    <w:rsid w:val="00960F41"/>
    <w:rsid w:val="00961749"/>
    <w:rsid w:val="0096292E"/>
    <w:rsid w:val="00962CE1"/>
    <w:rsid w:val="00964497"/>
    <w:rsid w:val="009656A3"/>
    <w:rsid w:val="009676B9"/>
    <w:rsid w:val="0097022F"/>
    <w:rsid w:val="00972378"/>
    <w:rsid w:val="0097263D"/>
    <w:rsid w:val="00973284"/>
    <w:rsid w:val="00973CB3"/>
    <w:rsid w:val="0097496D"/>
    <w:rsid w:val="00975CB2"/>
    <w:rsid w:val="00976434"/>
    <w:rsid w:val="00977DBC"/>
    <w:rsid w:val="00980556"/>
    <w:rsid w:val="00980E4B"/>
    <w:rsid w:val="00981429"/>
    <w:rsid w:val="00984B7C"/>
    <w:rsid w:val="00987262"/>
    <w:rsid w:val="00987503"/>
    <w:rsid w:val="009875B1"/>
    <w:rsid w:val="0099001F"/>
    <w:rsid w:val="00991DB4"/>
    <w:rsid w:val="00992BF0"/>
    <w:rsid w:val="00992F29"/>
    <w:rsid w:val="00994298"/>
    <w:rsid w:val="0099495B"/>
    <w:rsid w:val="00995C8F"/>
    <w:rsid w:val="009A1A0C"/>
    <w:rsid w:val="009A1A95"/>
    <w:rsid w:val="009A2491"/>
    <w:rsid w:val="009A37D3"/>
    <w:rsid w:val="009A3E6E"/>
    <w:rsid w:val="009A43CB"/>
    <w:rsid w:val="009A4834"/>
    <w:rsid w:val="009A52DD"/>
    <w:rsid w:val="009A6BC5"/>
    <w:rsid w:val="009A7F87"/>
    <w:rsid w:val="009B056F"/>
    <w:rsid w:val="009B39B2"/>
    <w:rsid w:val="009B53DC"/>
    <w:rsid w:val="009B632A"/>
    <w:rsid w:val="009B64B0"/>
    <w:rsid w:val="009B6C4C"/>
    <w:rsid w:val="009C0973"/>
    <w:rsid w:val="009C0BDF"/>
    <w:rsid w:val="009C33B2"/>
    <w:rsid w:val="009C3B7A"/>
    <w:rsid w:val="009C3D4F"/>
    <w:rsid w:val="009D00C7"/>
    <w:rsid w:val="009D15E8"/>
    <w:rsid w:val="009D2C2B"/>
    <w:rsid w:val="009D4125"/>
    <w:rsid w:val="009D429C"/>
    <w:rsid w:val="009D550D"/>
    <w:rsid w:val="009D6AB1"/>
    <w:rsid w:val="009D7528"/>
    <w:rsid w:val="009D75AA"/>
    <w:rsid w:val="009E148C"/>
    <w:rsid w:val="009E2DC4"/>
    <w:rsid w:val="009E2DD0"/>
    <w:rsid w:val="009E3A0B"/>
    <w:rsid w:val="009E51E0"/>
    <w:rsid w:val="009F60B2"/>
    <w:rsid w:val="009F7E09"/>
    <w:rsid w:val="009F7E7A"/>
    <w:rsid w:val="00A01D4C"/>
    <w:rsid w:val="00A1036F"/>
    <w:rsid w:val="00A11829"/>
    <w:rsid w:val="00A1211E"/>
    <w:rsid w:val="00A12D2E"/>
    <w:rsid w:val="00A14C64"/>
    <w:rsid w:val="00A1773C"/>
    <w:rsid w:val="00A17945"/>
    <w:rsid w:val="00A17C9F"/>
    <w:rsid w:val="00A17D6A"/>
    <w:rsid w:val="00A2176B"/>
    <w:rsid w:val="00A22569"/>
    <w:rsid w:val="00A23646"/>
    <w:rsid w:val="00A237D5"/>
    <w:rsid w:val="00A23EE4"/>
    <w:rsid w:val="00A246C2"/>
    <w:rsid w:val="00A3115A"/>
    <w:rsid w:val="00A34689"/>
    <w:rsid w:val="00A3558E"/>
    <w:rsid w:val="00A35812"/>
    <w:rsid w:val="00A35ABA"/>
    <w:rsid w:val="00A368D7"/>
    <w:rsid w:val="00A404A3"/>
    <w:rsid w:val="00A40DB5"/>
    <w:rsid w:val="00A42294"/>
    <w:rsid w:val="00A42718"/>
    <w:rsid w:val="00A442CE"/>
    <w:rsid w:val="00A445B8"/>
    <w:rsid w:val="00A45CEC"/>
    <w:rsid w:val="00A47DE6"/>
    <w:rsid w:val="00A53682"/>
    <w:rsid w:val="00A54235"/>
    <w:rsid w:val="00A553EB"/>
    <w:rsid w:val="00A56327"/>
    <w:rsid w:val="00A56F9F"/>
    <w:rsid w:val="00A57534"/>
    <w:rsid w:val="00A6032E"/>
    <w:rsid w:val="00A606E6"/>
    <w:rsid w:val="00A62F27"/>
    <w:rsid w:val="00A62F78"/>
    <w:rsid w:val="00A64F7F"/>
    <w:rsid w:val="00A65FA7"/>
    <w:rsid w:val="00A66AA3"/>
    <w:rsid w:val="00A70ECD"/>
    <w:rsid w:val="00A71FEE"/>
    <w:rsid w:val="00A726DC"/>
    <w:rsid w:val="00A72D2E"/>
    <w:rsid w:val="00A733C1"/>
    <w:rsid w:val="00A75A97"/>
    <w:rsid w:val="00A75B2D"/>
    <w:rsid w:val="00A75ED6"/>
    <w:rsid w:val="00A77E0F"/>
    <w:rsid w:val="00A80C82"/>
    <w:rsid w:val="00A81BAD"/>
    <w:rsid w:val="00A82612"/>
    <w:rsid w:val="00A827C1"/>
    <w:rsid w:val="00A8590D"/>
    <w:rsid w:val="00A8728F"/>
    <w:rsid w:val="00A901BF"/>
    <w:rsid w:val="00A90CA4"/>
    <w:rsid w:val="00A90D92"/>
    <w:rsid w:val="00A91B0D"/>
    <w:rsid w:val="00A91FEA"/>
    <w:rsid w:val="00A92505"/>
    <w:rsid w:val="00A926BC"/>
    <w:rsid w:val="00A92ECE"/>
    <w:rsid w:val="00A9377A"/>
    <w:rsid w:val="00A948BB"/>
    <w:rsid w:val="00A9662F"/>
    <w:rsid w:val="00A97933"/>
    <w:rsid w:val="00AA01E9"/>
    <w:rsid w:val="00AA0A22"/>
    <w:rsid w:val="00AA245C"/>
    <w:rsid w:val="00AA2838"/>
    <w:rsid w:val="00AA2A12"/>
    <w:rsid w:val="00AA2E33"/>
    <w:rsid w:val="00AA57AC"/>
    <w:rsid w:val="00AB0F4F"/>
    <w:rsid w:val="00AB13C7"/>
    <w:rsid w:val="00AB2CBC"/>
    <w:rsid w:val="00AB36C7"/>
    <w:rsid w:val="00AB3F9D"/>
    <w:rsid w:val="00AB7CA0"/>
    <w:rsid w:val="00AC0311"/>
    <w:rsid w:val="00AC0FDE"/>
    <w:rsid w:val="00AC1122"/>
    <w:rsid w:val="00AC2D5D"/>
    <w:rsid w:val="00AC42B6"/>
    <w:rsid w:val="00AC725D"/>
    <w:rsid w:val="00AC7535"/>
    <w:rsid w:val="00AD0B7D"/>
    <w:rsid w:val="00AD174E"/>
    <w:rsid w:val="00AD2610"/>
    <w:rsid w:val="00AD2EE9"/>
    <w:rsid w:val="00AD367F"/>
    <w:rsid w:val="00AD4357"/>
    <w:rsid w:val="00AD6723"/>
    <w:rsid w:val="00AD714D"/>
    <w:rsid w:val="00AE0781"/>
    <w:rsid w:val="00AE1733"/>
    <w:rsid w:val="00AE1778"/>
    <w:rsid w:val="00AE17A3"/>
    <w:rsid w:val="00AE226C"/>
    <w:rsid w:val="00AE22A1"/>
    <w:rsid w:val="00AE327D"/>
    <w:rsid w:val="00AE3FD4"/>
    <w:rsid w:val="00AE51BE"/>
    <w:rsid w:val="00AE6BE1"/>
    <w:rsid w:val="00AF04BD"/>
    <w:rsid w:val="00AF19D6"/>
    <w:rsid w:val="00AF1D70"/>
    <w:rsid w:val="00AF62C7"/>
    <w:rsid w:val="00AF6BC5"/>
    <w:rsid w:val="00AF72EF"/>
    <w:rsid w:val="00AF72F3"/>
    <w:rsid w:val="00AF78E7"/>
    <w:rsid w:val="00B00DF8"/>
    <w:rsid w:val="00B00F4E"/>
    <w:rsid w:val="00B01292"/>
    <w:rsid w:val="00B01A2C"/>
    <w:rsid w:val="00B03319"/>
    <w:rsid w:val="00B04CF3"/>
    <w:rsid w:val="00B065AE"/>
    <w:rsid w:val="00B06AF4"/>
    <w:rsid w:val="00B06B49"/>
    <w:rsid w:val="00B07138"/>
    <w:rsid w:val="00B07417"/>
    <w:rsid w:val="00B107F4"/>
    <w:rsid w:val="00B11908"/>
    <w:rsid w:val="00B1666E"/>
    <w:rsid w:val="00B21D1A"/>
    <w:rsid w:val="00B21FA0"/>
    <w:rsid w:val="00B24268"/>
    <w:rsid w:val="00B2623D"/>
    <w:rsid w:val="00B2794F"/>
    <w:rsid w:val="00B32A70"/>
    <w:rsid w:val="00B34104"/>
    <w:rsid w:val="00B34ED2"/>
    <w:rsid w:val="00B351BA"/>
    <w:rsid w:val="00B35571"/>
    <w:rsid w:val="00B35C8D"/>
    <w:rsid w:val="00B35DC3"/>
    <w:rsid w:val="00B35E1F"/>
    <w:rsid w:val="00B41F7F"/>
    <w:rsid w:val="00B4294E"/>
    <w:rsid w:val="00B435AA"/>
    <w:rsid w:val="00B435FB"/>
    <w:rsid w:val="00B43EFC"/>
    <w:rsid w:val="00B44534"/>
    <w:rsid w:val="00B44B1D"/>
    <w:rsid w:val="00B452D0"/>
    <w:rsid w:val="00B454E8"/>
    <w:rsid w:val="00B457BB"/>
    <w:rsid w:val="00B50055"/>
    <w:rsid w:val="00B501E9"/>
    <w:rsid w:val="00B504A4"/>
    <w:rsid w:val="00B5101F"/>
    <w:rsid w:val="00B51246"/>
    <w:rsid w:val="00B51D57"/>
    <w:rsid w:val="00B57EBC"/>
    <w:rsid w:val="00B6290A"/>
    <w:rsid w:val="00B63D2D"/>
    <w:rsid w:val="00B640C4"/>
    <w:rsid w:val="00B642A8"/>
    <w:rsid w:val="00B660EB"/>
    <w:rsid w:val="00B70A52"/>
    <w:rsid w:val="00B7151E"/>
    <w:rsid w:val="00B71B32"/>
    <w:rsid w:val="00B71F67"/>
    <w:rsid w:val="00B720FA"/>
    <w:rsid w:val="00B75CCA"/>
    <w:rsid w:val="00B76885"/>
    <w:rsid w:val="00B76F92"/>
    <w:rsid w:val="00B805A9"/>
    <w:rsid w:val="00B87E54"/>
    <w:rsid w:val="00B910A6"/>
    <w:rsid w:val="00B925B2"/>
    <w:rsid w:val="00B93D55"/>
    <w:rsid w:val="00B94117"/>
    <w:rsid w:val="00B9532A"/>
    <w:rsid w:val="00B96E91"/>
    <w:rsid w:val="00BA0C3D"/>
    <w:rsid w:val="00BA60C6"/>
    <w:rsid w:val="00BB0B67"/>
    <w:rsid w:val="00BB2F5F"/>
    <w:rsid w:val="00BB3147"/>
    <w:rsid w:val="00BB35A9"/>
    <w:rsid w:val="00BB3DB9"/>
    <w:rsid w:val="00BB436D"/>
    <w:rsid w:val="00BB4601"/>
    <w:rsid w:val="00BB4F76"/>
    <w:rsid w:val="00BB6CE0"/>
    <w:rsid w:val="00BC0599"/>
    <w:rsid w:val="00BC2058"/>
    <w:rsid w:val="00BC4028"/>
    <w:rsid w:val="00BC5223"/>
    <w:rsid w:val="00BC7635"/>
    <w:rsid w:val="00BC7661"/>
    <w:rsid w:val="00BD07D0"/>
    <w:rsid w:val="00BD1364"/>
    <w:rsid w:val="00BD2434"/>
    <w:rsid w:val="00BD4B6D"/>
    <w:rsid w:val="00BD59CF"/>
    <w:rsid w:val="00BD5A2F"/>
    <w:rsid w:val="00BD6517"/>
    <w:rsid w:val="00BD773A"/>
    <w:rsid w:val="00BD791C"/>
    <w:rsid w:val="00BE42FA"/>
    <w:rsid w:val="00BE78A3"/>
    <w:rsid w:val="00BF1F54"/>
    <w:rsid w:val="00BF229E"/>
    <w:rsid w:val="00BF3098"/>
    <w:rsid w:val="00BF3C16"/>
    <w:rsid w:val="00BF403E"/>
    <w:rsid w:val="00BF54A2"/>
    <w:rsid w:val="00BF7292"/>
    <w:rsid w:val="00BF74EE"/>
    <w:rsid w:val="00C015D1"/>
    <w:rsid w:val="00C01980"/>
    <w:rsid w:val="00C01BAB"/>
    <w:rsid w:val="00C01DE4"/>
    <w:rsid w:val="00C031E6"/>
    <w:rsid w:val="00C03ACE"/>
    <w:rsid w:val="00C05431"/>
    <w:rsid w:val="00C057CE"/>
    <w:rsid w:val="00C06E7B"/>
    <w:rsid w:val="00C07487"/>
    <w:rsid w:val="00C07A8A"/>
    <w:rsid w:val="00C10572"/>
    <w:rsid w:val="00C105E2"/>
    <w:rsid w:val="00C11426"/>
    <w:rsid w:val="00C1157A"/>
    <w:rsid w:val="00C16046"/>
    <w:rsid w:val="00C1651F"/>
    <w:rsid w:val="00C16B01"/>
    <w:rsid w:val="00C170CE"/>
    <w:rsid w:val="00C20352"/>
    <w:rsid w:val="00C21439"/>
    <w:rsid w:val="00C214A9"/>
    <w:rsid w:val="00C21690"/>
    <w:rsid w:val="00C2190D"/>
    <w:rsid w:val="00C21B09"/>
    <w:rsid w:val="00C242EC"/>
    <w:rsid w:val="00C30474"/>
    <w:rsid w:val="00C30E5A"/>
    <w:rsid w:val="00C31BAC"/>
    <w:rsid w:val="00C31F35"/>
    <w:rsid w:val="00C31FD7"/>
    <w:rsid w:val="00C33A0A"/>
    <w:rsid w:val="00C34028"/>
    <w:rsid w:val="00C3545D"/>
    <w:rsid w:val="00C3686C"/>
    <w:rsid w:val="00C368CA"/>
    <w:rsid w:val="00C37847"/>
    <w:rsid w:val="00C37AE7"/>
    <w:rsid w:val="00C4121C"/>
    <w:rsid w:val="00C41267"/>
    <w:rsid w:val="00C4172E"/>
    <w:rsid w:val="00C41A17"/>
    <w:rsid w:val="00C44A47"/>
    <w:rsid w:val="00C4517A"/>
    <w:rsid w:val="00C458E4"/>
    <w:rsid w:val="00C473F8"/>
    <w:rsid w:val="00C50142"/>
    <w:rsid w:val="00C5018A"/>
    <w:rsid w:val="00C51DA4"/>
    <w:rsid w:val="00C52869"/>
    <w:rsid w:val="00C5379D"/>
    <w:rsid w:val="00C62551"/>
    <w:rsid w:val="00C6389F"/>
    <w:rsid w:val="00C640F0"/>
    <w:rsid w:val="00C641C2"/>
    <w:rsid w:val="00C649BE"/>
    <w:rsid w:val="00C669A2"/>
    <w:rsid w:val="00C67EDD"/>
    <w:rsid w:val="00C70487"/>
    <w:rsid w:val="00C70FD0"/>
    <w:rsid w:val="00C71181"/>
    <w:rsid w:val="00C7199F"/>
    <w:rsid w:val="00C74B2E"/>
    <w:rsid w:val="00C757E7"/>
    <w:rsid w:val="00C75868"/>
    <w:rsid w:val="00C76732"/>
    <w:rsid w:val="00C7690A"/>
    <w:rsid w:val="00C77540"/>
    <w:rsid w:val="00C777B8"/>
    <w:rsid w:val="00C8014B"/>
    <w:rsid w:val="00C811BD"/>
    <w:rsid w:val="00C827C5"/>
    <w:rsid w:val="00C85032"/>
    <w:rsid w:val="00C8525E"/>
    <w:rsid w:val="00C8742D"/>
    <w:rsid w:val="00C878E2"/>
    <w:rsid w:val="00C90356"/>
    <w:rsid w:val="00C91453"/>
    <w:rsid w:val="00C9189F"/>
    <w:rsid w:val="00C91A50"/>
    <w:rsid w:val="00C92584"/>
    <w:rsid w:val="00C94419"/>
    <w:rsid w:val="00C94D3F"/>
    <w:rsid w:val="00C95AC7"/>
    <w:rsid w:val="00C973A0"/>
    <w:rsid w:val="00C9768A"/>
    <w:rsid w:val="00C978E7"/>
    <w:rsid w:val="00CA0059"/>
    <w:rsid w:val="00CA0479"/>
    <w:rsid w:val="00CA082C"/>
    <w:rsid w:val="00CA16EA"/>
    <w:rsid w:val="00CA24A8"/>
    <w:rsid w:val="00CA2752"/>
    <w:rsid w:val="00CA33BA"/>
    <w:rsid w:val="00CA4B6E"/>
    <w:rsid w:val="00CA6732"/>
    <w:rsid w:val="00CA7001"/>
    <w:rsid w:val="00CB0FD5"/>
    <w:rsid w:val="00CB271F"/>
    <w:rsid w:val="00CB3B4F"/>
    <w:rsid w:val="00CB4118"/>
    <w:rsid w:val="00CC0383"/>
    <w:rsid w:val="00CC0678"/>
    <w:rsid w:val="00CC0818"/>
    <w:rsid w:val="00CC0A43"/>
    <w:rsid w:val="00CC2D30"/>
    <w:rsid w:val="00CC58E7"/>
    <w:rsid w:val="00CC5F5B"/>
    <w:rsid w:val="00CD102F"/>
    <w:rsid w:val="00CD1243"/>
    <w:rsid w:val="00CD2413"/>
    <w:rsid w:val="00CD374A"/>
    <w:rsid w:val="00CD4B09"/>
    <w:rsid w:val="00CD589D"/>
    <w:rsid w:val="00CE0093"/>
    <w:rsid w:val="00CE051F"/>
    <w:rsid w:val="00CE0EF8"/>
    <w:rsid w:val="00CE0F5D"/>
    <w:rsid w:val="00CE23F7"/>
    <w:rsid w:val="00CE2BC4"/>
    <w:rsid w:val="00CE2F23"/>
    <w:rsid w:val="00CE402C"/>
    <w:rsid w:val="00CE4B7A"/>
    <w:rsid w:val="00CE5BA9"/>
    <w:rsid w:val="00CE5E0A"/>
    <w:rsid w:val="00CE658B"/>
    <w:rsid w:val="00CE6E3C"/>
    <w:rsid w:val="00CF1167"/>
    <w:rsid w:val="00CF22F1"/>
    <w:rsid w:val="00CF363F"/>
    <w:rsid w:val="00CF3AC1"/>
    <w:rsid w:val="00CF619A"/>
    <w:rsid w:val="00CF6667"/>
    <w:rsid w:val="00CF6C08"/>
    <w:rsid w:val="00CF718F"/>
    <w:rsid w:val="00CF7D78"/>
    <w:rsid w:val="00D004B0"/>
    <w:rsid w:val="00D01AC8"/>
    <w:rsid w:val="00D040C5"/>
    <w:rsid w:val="00D053DC"/>
    <w:rsid w:val="00D062F5"/>
    <w:rsid w:val="00D07A7D"/>
    <w:rsid w:val="00D1057E"/>
    <w:rsid w:val="00D107EB"/>
    <w:rsid w:val="00D11AEC"/>
    <w:rsid w:val="00D11CB6"/>
    <w:rsid w:val="00D1503C"/>
    <w:rsid w:val="00D17A2A"/>
    <w:rsid w:val="00D17C8F"/>
    <w:rsid w:val="00D204AB"/>
    <w:rsid w:val="00D221F4"/>
    <w:rsid w:val="00D227FC"/>
    <w:rsid w:val="00D229A3"/>
    <w:rsid w:val="00D23FF8"/>
    <w:rsid w:val="00D241A4"/>
    <w:rsid w:val="00D25A8F"/>
    <w:rsid w:val="00D26B6A"/>
    <w:rsid w:val="00D27C3A"/>
    <w:rsid w:val="00D27E91"/>
    <w:rsid w:val="00D306FB"/>
    <w:rsid w:val="00D32CC9"/>
    <w:rsid w:val="00D32F00"/>
    <w:rsid w:val="00D332A0"/>
    <w:rsid w:val="00D33940"/>
    <w:rsid w:val="00D351F9"/>
    <w:rsid w:val="00D3560A"/>
    <w:rsid w:val="00D35789"/>
    <w:rsid w:val="00D35C13"/>
    <w:rsid w:val="00D36B7B"/>
    <w:rsid w:val="00D3778B"/>
    <w:rsid w:val="00D41039"/>
    <w:rsid w:val="00D4134A"/>
    <w:rsid w:val="00D41E1E"/>
    <w:rsid w:val="00D41E53"/>
    <w:rsid w:val="00D44AAD"/>
    <w:rsid w:val="00D452AD"/>
    <w:rsid w:val="00D50EB4"/>
    <w:rsid w:val="00D5389F"/>
    <w:rsid w:val="00D54AE6"/>
    <w:rsid w:val="00D54B23"/>
    <w:rsid w:val="00D5561A"/>
    <w:rsid w:val="00D5645F"/>
    <w:rsid w:val="00D57B61"/>
    <w:rsid w:val="00D6260E"/>
    <w:rsid w:val="00D629FE"/>
    <w:rsid w:val="00D6330F"/>
    <w:rsid w:val="00D64A6D"/>
    <w:rsid w:val="00D72225"/>
    <w:rsid w:val="00D73BCD"/>
    <w:rsid w:val="00D73BEA"/>
    <w:rsid w:val="00D74AB0"/>
    <w:rsid w:val="00D74FB1"/>
    <w:rsid w:val="00D76E7C"/>
    <w:rsid w:val="00D809AB"/>
    <w:rsid w:val="00D815B8"/>
    <w:rsid w:val="00D816E6"/>
    <w:rsid w:val="00D81F8E"/>
    <w:rsid w:val="00D82479"/>
    <w:rsid w:val="00D84876"/>
    <w:rsid w:val="00D856AD"/>
    <w:rsid w:val="00D85861"/>
    <w:rsid w:val="00D85B9B"/>
    <w:rsid w:val="00D85F95"/>
    <w:rsid w:val="00D86F0B"/>
    <w:rsid w:val="00D86F29"/>
    <w:rsid w:val="00D90E35"/>
    <w:rsid w:val="00D92A7A"/>
    <w:rsid w:val="00D934D3"/>
    <w:rsid w:val="00D93F12"/>
    <w:rsid w:val="00D94833"/>
    <w:rsid w:val="00D94E1E"/>
    <w:rsid w:val="00D95404"/>
    <w:rsid w:val="00D97553"/>
    <w:rsid w:val="00DA0B04"/>
    <w:rsid w:val="00DA242B"/>
    <w:rsid w:val="00DA328C"/>
    <w:rsid w:val="00DA4068"/>
    <w:rsid w:val="00DA414F"/>
    <w:rsid w:val="00DA4875"/>
    <w:rsid w:val="00DA49B9"/>
    <w:rsid w:val="00DA5B79"/>
    <w:rsid w:val="00DA6B91"/>
    <w:rsid w:val="00DA7397"/>
    <w:rsid w:val="00DA7577"/>
    <w:rsid w:val="00DA771C"/>
    <w:rsid w:val="00DA7CE8"/>
    <w:rsid w:val="00DB209C"/>
    <w:rsid w:val="00DB2D50"/>
    <w:rsid w:val="00DB621D"/>
    <w:rsid w:val="00DB6B1B"/>
    <w:rsid w:val="00DB7989"/>
    <w:rsid w:val="00DC0E53"/>
    <w:rsid w:val="00DC1B94"/>
    <w:rsid w:val="00DC1E74"/>
    <w:rsid w:val="00DC2657"/>
    <w:rsid w:val="00DC347C"/>
    <w:rsid w:val="00DC41D3"/>
    <w:rsid w:val="00DC5303"/>
    <w:rsid w:val="00DC57AC"/>
    <w:rsid w:val="00DC5CE1"/>
    <w:rsid w:val="00DC5E70"/>
    <w:rsid w:val="00DC6334"/>
    <w:rsid w:val="00DC70F8"/>
    <w:rsid w:val="00DC74A9"/>
    <w:rsid w:val="00DC784F"/>
    <w:rsid w:val="00DD22B0"/>
    <w:rsid w:val="00DD2465"/>
    <w:rsid w:val="00DD301C"/>
    <w:rsid w:val="00DD387A"/>
    <w:rsid w:val="00DD4B4F"/>
    <w:rsid w:val="00DD5E12"/>
    <w:rsid w:val="00DD5E78"/>
    <w:rsid w:val="00DD73B1"/>
    <w:rsid w:val="00DE09F6"/>
    <w:rsid w:val="00DE0AFF"/>
    <w:rsid w:val="00DE18C0"/>
    <w:rsid w:val="00DE1A90"/>
    <w:rsid w:val="00DE1C0B"/>
    <w:rsid w:val="00DE1CEE"/>
    <w:rsid w:val="00DE2D05"/>
    <w:rsid w:val="00DE41F0"/>
    <w:rsid w:val="00DE45FA"/>
    <w:rsid w:val="00DE4F8E"/>
    <w:rsid w:val="00DE63C9"/>
    <w:rsid w:val="00DE6E98"/>
    <w:rsid w:val="00DF0235"/>
    <w:rsid w:val="00DF3DE3"/>
    <w:rsid w:val="00DF6CDE"/>
    <w:rsid w:val="00DF7268"/>
    <w:rsid w:val="00DF76AC"/>
    <w:rsid w:val="00E0006C"/>
    <w:rsid w:val="00E05A11"/>
    <w:rsid w:val="00E06983"/>
    <w:rsid w:val="00E14574"/>
    <w:rsid w:val="00E148A6"/>
    <w:rsid w:val="00E158C1"/>
    <w:rsid w:val="00E15B96"/>
    <w:rsid w:val="00E1606E"/>
    <w:rsid w:val="00E17495"/>
    <w:rsid w:val="00E17517"/>
    <w:rsid w:val="00E21B96"/>
    <w:rsid w:val="00E25442"/>
    <w:rsid w:val="00E261CF"/>
    <w:rsid w:val="00E321A3"/>
    <w:rsid w:val="00E3290B"/>
    <w:rsid w:val="00E35F0D"/>
    <w:rsid w:val="00E367B1"/>
    <w:rsid w:val="00E37992"/>
    <w:rsid w:val="00E37E31"/>
    <w:rsid w:val="00E4045D"/>
    <w:rsid w:val="00E41A26"/>
    <w:rsid w:val="00E42C34"/>
    <w:rsid w:val="00E44EB9"/>
    <w:rsid w:val="00E45AB6"/>
    <w:rsid w:val="00E46C90"/>
    <w:rsid w:val="00E47941"/>
    <w:rsid w:val="00E50877"/>
    <w:rsid w:val="00E51528"/>
    <w:rsid w:val="00E520F9"/>
    <w:rsid w:val="00E5267A"/>
    <w:rsid w:val="00E52A77"/>
    <w:rsid w:val="00E53F88"/>
    <w:rsid w:val="00E54256"/>
    <w:rsid w:val="00E554D7"/>
    <w:rsid w:val="00E568C5"/>
    <w:rsid w:val="00E56E9B"/>
    <w:rsid w:val="00E5716B"/>
    <w:rsid w:val="00E57C0A"/>
    <w:rsid w:val="00E61A77"/>
    <w:rsid w:val="00E64655"/>
    <w:rsid w:val="00E64ECC"/>
    <w:rsid w:val="00E6586E"/>
    <w:rsid w:val="00E65F55"/>
    <w:rsid w:val="00E65F5A"/>
    <w:rsid w:val="00E67069"/>
    <w:rsid w:val="00E677F9"/>
    <w:rsid w:val="00E67C07"/>
    <w:rsid w:val="00E70210"/>
    <w:rsid w:val="00E71F9C"/>
    <w:rsid w:val="00E72BEC"/>
    <w:rsid w:val="00E7419C"/>
    <w:rsid w:val="00E74223"/>
    <w:rsid w:val="00E7571A"/>
    <w:rsid w:val="00E75B6D"/>
    <w:rsid w:val="00E77891"/>
    <w:rsid w:val="00E8226A"/>
    <w:rsid w:val="00E82BF5"/>
    <w:rsid w:val="00E82E6B"/>
    <w:rsid w:val="00E855EE"/>
    <w:rsid w:val="00E87234"/>
    <w:rsid w:val="00E87B3B"/>
    <w:rsid w:val="00E87E3E"/>
    <w:rsid w:val="00E90368"/>
    <w:rsid w:val="00E93888"/>
    <w:rsid w:val="00E96B9D"/>
    <w:rsid w:val="00E96DE5"/>
    <w:rsid w:val="00E96FBD"/>
    <w:rsid w:val="00E976DF"/>
    <w:rsid w:val="00E97C6C"/>
    <w:rsid w:val="00EA1099"/>
    <w:rsid w:val="00EA12EA"/>
    <w:rsid w:val="00EA2BBD"/>
    <w:rsid w:val="00EA5460"/>
    <w:rsid w:val="00EA7A5B"/>
    <w:rsid w:val="00EA7E0E"/>
    <w:rsid w:val="00EB0CE5"/>
    <w:rsid w:val="00EB119B"/>
    <w:rsid w:val="00EB573F"/>
    <w:rsid w:val="00EB679C"/>
    <w:rsid w:val="00EB7350"/>
    <w:rsid w:val="00EB74A4"/>
    <w:rsid w:val="00EC0033"/>
    <w:rsid w:val="00EC0119"/>
    <w:rsid w:val="00EC05FD"/>
    <w:rsid w:val="00EC0A70"/>
    <w:rsid w:val="00EC0BEF"/>
    <w:rsid w:val="00EC2D7F"/>
    <w:rsid w:val="00EC6570"/>
    <w:rsid w:val="00EC65F8"/>
    <w:rsid w:val="00EC6732"/>
    <w:rsid w:val="00EC7046"/>
    <w:rsid w:val="00EC70A6"/>
    <w:rsid w:val="00EC750E"/>
    <w:rsid w:val="00EC7832"/>
    <w:rsid w:val="00ED079F"/>
    <w:rsid w:val="00ED0A8F"/>
    <w:rsid w:val="00ED0CC1"/>
    <w:rsid w:val="00ED1177"/>
    <w:rsid w:val="00ED2351"/>
    <w:rsid w:val="00ED4881"/>
    <w:rsid w:val="00ED6015"/>
    <w:rsid w:val="00ED6BFF"/>
    <w:rsid w:val="00ED7BF1"/>
    <w:rsid w:val="00ED7D3F"/>
    <w:rsid w:val="00EE127B"/>
    <w:rsid w:val="00EE289E"/>
    <w:rsid w:val="00EE3360"/>
    <w:rsid w:val="00EE3B05"/>
    <w:rsid w:val="00EE3B93"/>
    <w:rsid w:val="00EE5607"/>
    <w:rsid w:val="00EE66E0"/>
    <w:rsid w:val="00EE7236"/>
    <w:rsid w:val="00EF3ADD"/>
    <w:rsid w:val="00EF50A9"/>
    <w:rsid w:val="00EF6871"/>
    <w:rsid w:val="00EF704D"/>
    <w:rsid w:val="00F016FE"/>
    <w:rsid w:val="00F01AFE"/>
    <w:rsid w:val="00F01E70"/>
    <w:rsid w:val="00F02D06"/>
    <w:rsid w:val="00F032DD"/>
    <w:rsid w:val="00F03B9F"/>
    <w:rsid w:val="00F04A28"/>
    <w:rsid w:val="00F05314"/>
    <w:rsid w:val="00F05C12"/>
    <w:rsid w:val="00F06298"/>
    <w:rsid w:val="00F06DF8"/>
    <w:rsid w:val="00F06F27"/>
    <w:rsid w:val="00F075E7"/>
    <w:rsid w:val="00F105D2"/>
    <w:rsid w:val="00F12176"/>
    <w:rsid w:val="00F129D0"/>
    <w:rsid w:val="00F13E96"/>
    <w:rsid w:val="00F14165"/>
    <w:rsid w:val="00F15669"/>
    <w:rsid w:val="00F221B0"/>
    <w:rsid w:val="00F22DB8"/>
    <w:rsid w:val="00F246A9"/>
    <w:rsid w:val="00F27BC8"/>
    <w:rsid w:val="00F31CCA"/>
    <w:rsid w:val="00F3544D"/>
    <w:rsid w:val="00F36799"/>
    <w:rsid w:val="00F40234"/>
    <w:rsid w:val="00F40D03"/>
    <w:rsid w:val="00F41309"/>
    <w:rsid w:val="00F4489A"/>
    <w:rsid w:val="00F45524"/>
    <w:rsid w:val="00F50836"/>
    <w:rsid w:val="00F50A02"/>
    <w:rsid w:val="00F50A46"/>
    <w:rsid w:val="00F51815"/>
    <w:rsid w:val="00F53174"/>
    <w:rsid w:val="00F53D7B"/>
    <w:rsid w:val="00F552A4"/>
    <w:rsid w:val="00F56E6C"/>
    <w:rsid w:val="00F56F79"/>
    <w:rsid w:val="00F62EED"/>
    <w:rsid w:val="00F6505B"/>
    <w:rsid w:val="00F65B71"/>
    <w:rsid w:val="00F664A2"/>
    <w:rsid w:val="00F728EE"/>
    <w:rsid w:val="00F75D33"/>
    <w:rsid w:val="00F76BA8"/>
    <w:rsid w:val="00F817F5"/>
    <w:rsid w:val="00F81C81"/>
    <w:rsid w:val="00F85DDB"/>
    <w:rsid w:val="00F8620A"/>
    <w:rsid w:val="00F868A2"/>
    <w:rsid w:val="00F86AA2"/>
    <w:rsid w:val="00F8759E"/>
    <w:rsid w:val="00F87B02"/>
    <w:rsid w:val="00F92951"/>
    <w:rsid w:val="00F92A96"/>
    <w:rsid w:val="00F92ECE"/>
    <w:rsid w:val="00F93522"/>
    <w:rsid w:val="00F94A9E"/>
    <w:rsid w:val="00F94C86"/>
    <w:rsid w:val="00F95728"/>
    <w:rsid w:val="00F95916"/>
    <w:rsid w:val="00F967F8"/>
    <w:rsid w:val="00F97DB0"/>
    <w:rsid w:val="00FA04D8"/>
    <w:rsid w:val="00FA104A"/>
    <w:rsid w:val="00FA13AD"/>
    <w:rsid w:val="00FA1FB2"/>
    <w:rsid w:val="00FA5A28"/>
    <w:rsid w:val="00FA68A5"/>
    <w:rsid w:val="00FA7537"/>
    <w:rsid w:val="00FA790C"/>
    <w:rsid w:val="00FA7F52"/>
    <w:rsid w:val="00FB066C"/>
    <w:rsid w:val="00FB300B"/>
    <w:rsid w:val="00FB34B1"/>
    <w:rsid w:val="00FB64B6"/>
    <w:rsid w:val="00FB6C3A"/>
    <w:rsid w:val="00FB7430"/>
    <w:rsid w:val="00FB7826"/>
    <w:rsid w:val="00FC1C65"/>
    <w:rsid w:val="00FC228A"/>
    <w:rsid w:val="00FC2BC1"/>
    <w:rsid w:val="00FC465D"/>
    <w:rsid w:val="00FC49F2"/>
    <w:rsid w:val="00FC6956"/>
    <w:rsid w:val="00FC69F0"/>
    <w:rsid w:val="00FC7091"/>
    <w:rsid w:val="00FD0E5D"/>
    <w:rsid w:val="00FD14E4"/>
    <w:rsid w:val="00FD3494"/>
    <w:rsid w:val="00FD56AF"/>
    <w:rsid w:val="00FD72B9"/>
    <w:rsid w:val="00FD7775"/>
    <w:rsid w:val="00FD7AA5"/>
    <w:rsid w:val="00FE0016"/>
    <w:rsid w:val="00FE12FA"/>
    <w:rsid w:val="00FE283F"/>
    <w:rsid w:val="00FE330E"/>
    <w:rsid w:val="00FE369A"/>
    <w:rsid w:val="00FE6300"/>
    <w:rsid w:val="00FE63C9"/>
    <w:rsid w:val="00FF0353"/>
    <w:rsid w:val="00FF0B88"/>
    <w:rsid w:val="00FF0E9F"/>
    <w:rsid w:val="00FF1AFC"/>
    <w:rsid w:val="00FF1D25"/>
    <w:rsid w:val="00FF4D49"/>
    <w:rsid w:val="00FF732E"/>
    <w:rsid w:val="00FF7ABB"/>
    <w:rsid w:val="00FF7D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9096"/>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3EF1"/>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uiPriority w:val="99"/>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uiPriority w:val="99"/>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uiPriority w:val="99"/>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E96DE5"/>
    <w:pPr>
      <w:ind w:left="720"/>
      <w:contextualSpacing/>
    </w:pPr>
  </w:style>
  <w:style w:type="character" w:styleId="Textoennegrita">
    <w:name w:val="Strong"/>
    <w:basedOn w:val="Fuentedeprrafopredeter"/>
    <w:uiPriority w:val="22"/>
    <w:qFormat/>
    <w:rsid w:val="00A97933"/>
    <w:rPr>
      <w:b/>
      <w:bCs/>
    </w:rPr>
  </w:style>
  <w:style w:type="paragraph" w:styleId="Textonotapie">
    <w:name w:val="footnote text"/>
    <w:basedOn w:val="Normal"/>
    <w:link w:val="TextonotapieCar"/>
    <w:uiPriority w:val="99"/>
    <w:semiHidden/>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226"/>
    <w:rPr>
      <w:sz w:val="20"/>
      <w:szCs w:val="20"/>
    </w:rPr>
  </w:style>
  <w:style w:type="character" w:styleId="Refdenotaalpie">
    <w:name w:val="footnote reference"/>
    <w:basedOn w:val="Fuentedeprrafopredeter"/>
    <w:uiPriority w:val="99"/>
    <w:semiHidden/>
    <w:unhideWhenUsed/>
    <w:rsid w:val="003C2226"/>
    <w:rPr>
      <w:vertAlign w:val="superscript"/>
    </w:rPr>
  </w:style>
  <w:style w:type="paragraph" w:styleId="NormalWeb">
    <w:name w:val="Normal (Web)"/>
    <w:basedOn w:val="Normal"/>
    <w:uiPriority w:val="99"/>
    <w:unhideWhenUsed/>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paragraph">
    <w:name w:val="paragraph"/>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Hipervnculo">
    <w:name w:val="Hyperlink"/>
    <w:basedOn w:val="Fuentedeprrafopredeter"/>
    <w:uiPriority w:val="99"/>
    <w:unhideWhenUsed/>
    <w:rsid w:val="00EF6871"/>
    <w:rPr>
      <w:color w:val="0000FF"/>
      <w:u w:val="single"/>
    </w:rPr>
  </w:style>
  <w:style w:type="paragraph" w:customStyle="1" w:styleId="listitem">
    <w:name w:val="list__item"/>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nfasis">
    <w:name w:val="Emphasis"/>
    <w:basedOn w:val="Fuentedeprrafopredeter"/>
    <w:uiPriority w:val="20"/>
    <w:qFormat/>
    <w:rsid w:val="00EB0CE5"/>
    <w:rPr>
      <w:i/>
      <w:iCs/>
    </w:rPr>
  </w:style>
  <w:style w:type="character" w:customStyle="1" w:styleId="ms-1">
    <w:name w:val="ms-1"/>
    <w:basedOn w:val="Fuentedeprrafopredeter"/>
    <w:rsid w:val="00F14165"/>
  </w:style>
  <w:style w:type="character" w:customStyle="1" w:styleId="max-w-15ch">
    <w:name w:val="max-w-[15ch]"/>
    <w:basedOn w:val="Fuentedeprrafopredeter"/>
    <w:rsid w:val="00F14165"/>
  </w:style>
  <w:style w:type="character" w:customStyle="1" w:styleId="Ttulo1Car">
    <w:name w:val="Título 1 Car"/>
    <w:basedOn w:val="Fuentedeprrafopredeter"/>
    <w:link w:val="Ttulo1"/>
    <w:uiPriority w:val="9"/>
    <w:rsid w:val="00D934D3"/>
    <w:rPr>
      <w:b/>
      <w:sz w:val="48"/>
      <w:szCs w:val="48"/>
    </w:rPr>
  </w:style>
  <w:style w:type="paragraph" w:styleId="Encabezado">
    <w:name w:val="header"/>
    <w:basedOn w:val="Normal"/>
    <w:link w:val="EncabezadoCar"/>
    <w:uiPriority w:val="99"/>
    <w:unhideWhenUsed/>
    <w:rsid w:val="00D934D3"/>
    <w:pPr>
      <w:widowControl w:val="0"/>
      <w:tabs>
        <w:tab w:val="center" w:pos="4419"/>
        <w:tab w:val="right" w:pos="8838"/>
      </w:tabs>
      <w:spacing w:after="0" w:line="240" w:lineRule="auto"/>
      <w:ind w:left="0" w:right="0" w:firstLine="0"/>
      <w:jc w:val="left"/>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D934D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934D3"/>
    <w:pPr>
      <w:widowControl w:val="0"/>
      <w:tabs>
        <w:tab w:val="center" w:pos="4419"/>
        <w:tab w:val="right" w:pos="8838"/>
      </w:tabs>
      <w:spacing w:after="0" w:line="240" w:lineRule="auto"/>
      <w:ind w:left="0" w:right="0" w:firstLine="0"/>
      <w:jc w:val="left"/>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934D3"/>
    <w:rPr>
      <w:rFonts w:ascii="Times New Roman" w:eastAsia="Times New Roman" w:hAnsi="Times New Roman" w:cs="Times New Roman"/>
      <w:sz w:val="20"/>
      <w:szCs w:val="20"/>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9">
    <w:name w:val="Char Char Car Car Car Car Car Car Car Car3 Car Car Car Car Car Car Car Car Car Car Car Car Car29"/>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8">
    <w:name w:val="Char Char Car Car Car Car Car Car Car Car3 Car Car Car Car Car Car Car Car Car Car Car Car Car28"/>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7">
    <w:name w:val="Char Char Car Car Car Car Car Car Car Car3 Car Car Car Car Car Car Car Car Car Car Car Car Car27"/>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6">
    <w:name w:val="Char Char Car Car Car Car Car Car Car Car3 Car Car Car Car Car Car Car Car Car Car Car Car Car26"/>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5">
    <w:name w:val="Char Char Car Car Car Car Car Car Car Car3 Car Car Car Car Car Car Car Car Car Car Car Car Car25"/>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4">
    <w:name w:val="Char Char Car Car Car Car Car Car Car Car3 Car Car Car Car Car Car Car Car Car Car Car Car Car24"/>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3">
    <w:name w:val="Char Char Car Car Car Car Car Car Car Car3 Car Car Car Car Car Car Car Car Car Car Car Car Car23"/>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2">
    <w:name w:val="Char Char Car Car Car Car Car Car Car Car3 Car Car Car Car Car Car Car Car Car Car Car Car Car22"/>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1">
    <w:name w:val="Char Char Car Car Car Car Car Car Car Car3 Car Car Car Car Car Car Car Car Car Car Car Car Car21"/>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20">
    <w:name w:val="Char Char Car Car Car Car Car Car Car Car3 Car Car Car Car Car Car Car Car Car Car Car Car Car20"/>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9">
    <w:name w:val="Char Char Car Car Car Car Car Car Car Car3 Car Car Car Car Car Car Car Car Car Car Car Car Car19"/>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8">
    <w:name w:val="Char Char Car Car Car Car Car Car Car Car3 Car Car Car Car Car Car Car Car Car Car Car Car Car18"/>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7">
    <w:name w:val="Char Char Car Car Car Car Car Car Car Car3 Car Car Car Car Car Car Car Car Car Car Car Car Car17"/>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6">
    <w:name w:val="Char Char Car Car Car Car Car Car Car Car3 Car Car Car Car Car Car Car Car Car Car Car Car Car16"/>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5">
    <w:name w:val="Char Char Car Car Car Car Car Car Car Car3 Car Car Car Car Car Car Car Car Car Car Car Car Car15"/>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4">
    <w:name w:val="Char Char Car Car Car Car Car Car Car Car3 Car Car Car Car Car Car Car Car Car Car Car Car Car14"/>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3">
    <w:name w:val="Char Char Car Car Car Car Car Car Car Car3 Car Car Car Car Car Car Car Car Car Car Car Car Car13"/>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2">
    <w:name w:val="Char Char Car Car Car Car Car Car Car Car3 Car Car Car Car Car Car Car Car Car Car Car Car Car12"/>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1">
    <w:name w:val="Char Char Car Car Car Car Car Car Car Car3 Car Car Car Car Car Car Car Car Car Car Car Car Car11"/>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10">
    <w:name w:val="Char Char Car Car Car Car Car Car Car Car3 Car Car Car Car Car Car Car Car Car Car Car Car Car10"/>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9">
    <w:name w:val="Char Char Car Car Car Car Car Car Car Car3 Car Car Car Car Car Car Car Car Car Car Car Car Car9"/>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8">
    <w:name w:val="Char Char Car Car Car Car Car Car Car Car3 Car Car Car Car Car Car Car Car Car Car Car Car Car8"/>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7">
    <w:name w:val="Char Char Car Car Car Car Car Car Car Car3 Car Car Car Car Car Car Car Car Car Car Car Car Car7"/>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6">
    <w:name w:val="Char Char Car Car Car Car Car Car Car Car3 Car Car Car Car Car Car Car Car Car Car Car Car Car6"/>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5">
    <w:name w:val="Char Char Car Car Car Car Car Car Car Car3 Car Car Car Car Car Car Car Car Car Car Car Car Car5"/>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styleId="Textoindependiente3">
    <w:name w:val="Body Text 3"/>
    <w:basedOn w:val="Normal"/>
    <w:link w:val="Textoindependiente3Car"/>
    <w:uiPriority w:val="99"/>
    <w:semiHidden/>
    <w:unhideWhenUsed/>
    <w:rsid w:val="00D934D3"/>
    <w:pPr>
      <w:widowControl w:val="0"/>
      <w:spacing w:after="120" w:line="240" w:lineRule="auto"/>
      <w:ind w:left="0" w:right="0" w:firstLine="0"/>
      <w:jc w:val="left"/>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D934D3"/>
    <w:rPr>
      <w:rFonts w:ascii="Times New Roman" w:eastAsia="Times New Roman" w:hAnsi="Times New Roman" w:cs="Times New Roman"/>
      <w:sz w:val="16"/>
      <w:szCs w:val="16"/>
      <w:lang w:val="es-ES" w:eastAsia="es-ES"/>
    </w:rPr>
  </w:style>
  <w:style w:type="paragraph" w:customStyle="1" w:styleId="CharCharCarCarCarCarCarCarCarCar3CarCarCarCarCarCarCarCarCarCarCarCarCar4">
    <w:name w:val="Char Char Car Car Car Car Car Car Car Car3 Car Car Car Car Car Car Car Car Car Car Car Car Car4"/>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CharCharCarCarCarCarCarCarCarCar3CarCarCarCarCarCarCarCarCarCarCarCarCar3">
    <w:name w:val="Char Char Car Car Car Car Car Car Car Car3 Car Car Car Car Car Car Car Car Car Car Car Car Car3"/>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character" w:customStyle="1" w:styleId="Fuentedepe1rrafopredeter">
    <w:name w:val="Fuente de páe1rrafo predeter."/>
    <w:uiPriority w:val="99"/>
    <w:rsid w:val="00D934D3"/>
    <w:rPr>
      <w:color w:val="000000"/>
    </w:rPr>
  </w:style>
  <w:style w:type="paragraph" w:customStyle="1" w:styleId="CharCharCarCarCarCarCarCarCarCar3CarCarCarCarCarCarCarCarCarCarCarCarCar2">
    <w:name w:val="Char Char Car Car Car Car Car Car Car Car3 Car Car Car Car Car Car Car Car Car Car Car Car Car2"/>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Default">
    <w:name w:val="Default"/>
    <w:rsid w:val="00D934D3"/>
    <w:pPr>
      <w:autoSpaceDE w:val="0"/>
      <w:autoSpaceDN w:val="0"/>
      <w:adjustRightInd w:val="0"/>
      <w:spacing w:after="0" w:line="240" w:lineRule="auto"/>
      <w:ind w:left="0" w:right="0" w:firstLine="0"/>
      <w:jc w:val="left"/>
    </w:pPr>
    <w:rPr>
      <w:rFonts w:ascii="Tahoma" w:eastAsiaTheme="minorHAnsi" w:hAnsi="Tahoma" w:cs="Tahoma"/>
      <w:color w:val="000000"/>
      <w:lang w:eastAsia="en-US"/>
    </w:rPr>
  </w:style>
  <w:style w:type="paragraph" w:styleId="Sinespaciado">
    <w:name w:val="No Spacing"/>
    <w:uiPriority w:val="1"/>
    <w:qFormat/>
    <w:rsid w:val="00D934D3"/>
    <w:pPr>
      <w:widowControl w:val="0"/>
      <w:spacing w:after="0" w:line="240" w:lineRule="auto"/>
      <w:ind w:left="0" w:right="0" w:firstLine="0"/>
      <w:jc w:val="left"/>
    </w:pPr>
    <w:rPr>
      <w:rFonts w:ascii="Times New Roman" w:eastAsia="Times New Roman" w:hAnsi="Times New Roman" w:cs="Times New Roman"/>
      <w:sz w:val="20"/>
      <w:szCs w:val="20"/>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rsid w:val="00D934D3"/>
    <w:pPr>
      <w:spacing w:after="160" w:line="240" w:lineRule="exact"/>
      <w:ind w:left="0" w:right="0" w:firstLine="0"/>
      <w:jc w:val="left"/>
    </w:pPr>
    <w:rPr>
      <w:rFonts w:ascii="Tahoma" w:eastAsia="Times New Roman" w:hAnsi="Tahoma" w:cs="Times New Roman"/>
      <w:sz w:val="20"/>
      <w:szCs w:val="20"/>
      <w:lang w:val="es-ES" w:eastAsia="en-US"/>
    </w:rPr>
  </w:style>
  <w:style w:type="character" w:customStyle="1" w:styleId="Fuentedepe1e1rrafopredeter">
    <w:name w:val="Fuente de páe1e1rrafo predeter."/>
    <w:uiPriority w:val="99"/>
    <w:rsid w:val="00D934D3"/>
    <w:rPr>
      <w:color w:val="000000"/>
    </w:rPr>
  </w:style>
  <w:style w:type="paragraph" w:customStyle="1" w:styleId="Pe1rrafodelista">
    <w:name w:val="Páe1rrafo de lista"/>
    <w:basedOn w:val="Normal"/>
    <w:uiPriority w:val="99"/>
    <w:rsid w:val="00D934D3"/>
    <w:pPr>
      <w:autoSpaceDE w:val="0"/>
      <w:autoSpaceDN w:val="0"/>
      <w:adjustRightInd w:val="0"/>
      <w:spacing w:after="0" w:line="240" w:lineRule="auto"/>
      <w:ind w:left="708" w:right="0" w:firstLine="0"/>
      <w:jc w:val="left"/>
    </w:pPr>
    <w:rPr>
      <w:rFonts w:ascii="Times New Roman" w:eastAsiaTheme="minorHAnsi" w:hAnsi="Times New Roman" w:cs="Times New Roman"/>
      <w:color w:val="000000"/>
      <w:sz w:val="20"/>
      <w:szCs w:val="20"/>
      <w:lang w:eastAsia="en-US"/>
    </w:rPr>
  </w:style>
  <w:style w:type="character" w:customStyle="1" w:styleId="SubttuloCar">
    <w:name w:val="Subtítulo Car"/>
    <w:basedOn w:val="Fuentedeprrafopredeter"/>
    <w:link w:val="Subttulo"/>
    <w:rsid w:val="00D934D3"/>
    <w:rPr>
      <w:rFonts w:ascii="Georgia" w:eastAsia="Georgia" w:hAnsi="Georgia" w:cs="Georgia"/>
      <w:i/>
      <w:color w:val="666666"/>
      <w:sz w:val="48"/>
      <w:szCs w:val="48"/>
    </w:rPr>
  </w:style>
  <w:style w:type="table" w:customStyle="1" w:styleId="TableGrid">
    <w:name w:val="TableGrid"/>
    <w:rsid w:val="00D934D3"/>
    <w:pPr>
      <w:spacing w:after="0" w:line="240" w:lineRule="auto"/>
      <w:ind w:left="0" w:right="0"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aconcuadrcula">
    <w:name w:val="Table Grid"/>
    <w:basedOn w:val="Tablanormal"/>
    <w:uiPriority w:val="59"/>
    <w:rsid w:val="00D934D3"/>
    <w:pPr>
      <w:spacing w:after="0" w:line="240" w:lineRule="auto"/>
      <w:ind w:left="0" w:righ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934D3"/>
    <w:rPr>
      <w:sz w:val="16"/>
      <w:szCs w:val="16"/>
    </w:rPr>
  </w:style>
  <w:style w:type="paragraph" w:styleId="Textocomentario">
    <w:name w:val="annotation text"/>
    <w:basedOn w:val="Normal"/>
    <w:link w:val="TextocomentarioCar"/>
    <w:uiPriority w:val="99"/>
    <w:semiHidden/>
    <w:unhideWhenUsed/>
    <w:rsid w:val="00D934D3"/>
    <w:pPr>
      <w:widowControl w:val="0"/>
      <w:spacing w:after="0" w:line="240" w:lineRule="auto"/>
      <w:ind w:left="0" w:right="0" w:firstLine="0"/>
      <w:jc w:val="left"/>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D934D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934D3"/>
    <w:rPr>
      <w:b/>
      <w:bCs/>
    </w:rPr>
  </w:style>
  <w:style w:type="character" w:customStyle="1" w:styleId="AsuntodelcomentarioCar">
    <w:name w:val="Asunto del comentario Car"/>
    <w:basedOn w:val="TextocomentarioCar"/>
    <w:link w:val="Asuntodelcomentario"/>
    <w:uiPriority w:val="99"/>
    <w:semiHidden/>
    <w:rsid w:val="00D934D3"/>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D934D3"/>
    <w:pPr>
      <w:spacing w:after="0" w:line="240" w:lineRule="auto"/>
      <w:ind w:left="0" w:right="0" w:firstLine="0"/>
      <w:jc w:val="left"/>
    </w:pPr>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99"/>
    <w:qFormat/>
    <w:locked/>
    <w:rsid w:val="00D934D3"/>
  </w:style>
  <w:style w:type="character" w:customStyle="1" w:styleId="EstiloCar">
    <w:name w:val="Estilo Car"/>
    <w:basedOn w:val="Fuentedeprrafopredeter"/>
    <w:link w:val="Estilo"/>
    <w:locked/>
    <w:rsid w:val="00D934D3"/>
  </w:style>
  <w:style w:type="paragraph" w:customStyle="1" w:styleId="Estilo">
    <w:name w:val="Estilo"/>
    <w:basedOn w:val="Sinespaciado"/>
    <w:link w:val="EstiloCar"/>
    <w:qFormat/>
    <w:rsid w:val="00D934D3"/>
    <w:pPr>
      <w:widowControl/>
      <w:jc w:val="both"/>
    </w:pPr>
    <w:rPr>
      <w:rFonts w:ascii="Arial" w:eastAsia="Arial"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088">
      <w:bodyDiv w:val="1"/>
      <w:marLeft w:val="0"/>
      <w:marRight w:val="0"/>
      <w:marTop w:val="0"/>
      <w:marBottom w:val="0"/>
      <w:divBdr>
        <w:top w:val="none" w:sz="0" w:space="0" w:color="auto"/>
        <w:left w:val="none" w:sz="0" w:space="0" w:color="auto"/>
        <w:bottom w:val="none" w:sz="0" w:space="0" w:color="auto"/>
        <w:right w:val="none" w:sz="0" w:space="0" w:color="auto"/>
      </w:divBdr>
    </w:div>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373504799">
      <w:bodyDiv w:val="1"/>
      <w:marLeft w:val="0"/>
      <w:marRight w:val="0"/>
      <w:marTop w:val="0"/>
      <w:marBottom w:val="0"/>
      <w:divBdr>
        <w:top w:val="none" w:sz="0" w:space="0" w:color="auto"/>
        <w:left w:val="none" w:sz="0" w:space="0" w:color="auto"/>
        <w:bottom w:val="none" w:sz="0" w:space="0" w:color="auto"/>
        <w:right w:val="none" w:sz="0" w:space="0" w:color="auto"/>
      </w:divBdr>
    </w:div>
    <w:div w:id="538514001">
      <w:bodyDiv w:val="1"/>
      <w:marLeft w:val="0"/>
      <w:marRight w:val="0"/>
      <w:marTop w:val="0"/>
      <w:marBottom w:val="0"/>
      <w:divBdr>
        <w:top w:val="none" w:sz="0" w:space="0" w:color="auto"/>
        <w:left w:val="none" w:sz="0" w:space="0" w:color="auto"/>
        <w:bottom w:val="none" w:sz="0" w:space="0" w:color="auto"/>
        <w:right w:val="none" w:sz="0" w:space="0" w:color="auto"/>
      </w:divBdr>
    </w:div>
    <w:div w:id="559823397">
      <w:bodyDiv w:val="1"/>
      <w:marLeft w:val="0"/>
      <w:marRight w:val="0"/>
      <w:marTop w:val="0"/>
      <w:marBottom w:val="0"/>
      <w:divBdr>
        <w:top w:val="none" w:sz="0" w:space="0" w:color="auto"/>
        <w:left w:val="none" w:sz="0" w:space="0" w:color="auto"/>
        <w:bottom w:val="none" w:sz="0" w:space="0" w:color="auto"/>
        <w:right w:val="none" w:sz="0" w:space="0" w:color="auto"/>
      </w:divBdr>
    </w:div>
    <w:div w:id="638650451">
      <w:bodyDiv w:val="1"/>
      <w:marLeft w:val="0"/>
      <w:marRight w:val="0"/>
      <w:marTop w:val="0"/>
      <w:marBottom w:val="0"/>
      <w:divBdr>
        <w:top w:val="none" w:sz="0" w:space="0" w:color="auto"/>
        <w:left w:val="none" w:sz="0" w:space="0" w:color="auto"/>
        <w:bottom w:val="none" w:sz="0" w:space="0" w:color="auto"/>
        <w:right w:val="none" w:sz="0" w:space="0" w:color="auto"/>
      </w:divBdr>
    </w:div>
    <w:div w:id="720135076">
      <w:bodyDiv w:val="1"/>
      <w:marLeft w:val="0"/>
      <w:marRight w:val="0"/>
      <w:marTop w:val="0"/>
      <w:marBottom w:val="0"/>
      <w:divBdr>
        <w:top w:val="none" w:sz="0" w:space="0" w:color="auto"/>
        <w:left w:val="none" w:sz="0" w:space="0" w:color="auto"/>
        <w:bottom w:val="none" w:sz="0" w:space="0" w:color="auto"/>
        <w:right w:val="none" w:sz="0" w:space="0" w:color="auto"/>
      </w:divBdr>
    </w:div>
    <w:div w:id="823667202">
      <w:bodyDiv w:val="1"/>
      <w:marLeft w:val="0"/>
      <w:marRight w:val="0"/>
      <w:marTop w:val="0"/>
      <w:marBottom w:val="0"/>
      <w:divBdr>
        <w:top w:val="none" w:sz="0" w:space="0" w:color="auto"/>
        <w:left w:val="none" w:sz="0" w:space="0" w:color="auto"/>
        <w:bottom w:val="none" w:sz="0" w:space="0" w:color="auto"/>
        <w:right w:val="none" w:sz="0" w:space="0" w:color="auto"/>
      </w:divBdr>
    </w:div>
    <w:div w:id="918291312">
      <w:bodyDiv w:val="1"/>
      <w:marLeft w:val="0"/>
      <w:marRight w:val="0"/>
      <w:marTop w:val="0"/>
      <w:marBottom w:val="0"/>
      <w:divBdr>
        <w:top w:val="none" w:sz="0" w:space="0" w:color="auto"/>
        <w:left w:val="none" w:sz="0" w:space="0" w:color="auto"/>
        <w:bottom w:val="none" w:sz="0" w:space="0" w:color="auto"/>
        <w:right w:val="none" w:sz="0" w:space="0" w:color="auto"/>
      </w:divBdr>
    </w:div>
    <w:div w:id="935287551">
      <w:bodyDiv w:val="1"/>
      <w:marLeft w:val="0"/>
      <w:marRight w:val="0"/>
      <w:marTop w:val="0"/>
      <w:marBottom w:val="0"/>
      <w:divBdr>
        <w:top w:val="none" w:sz="0" w:space="0" w:color="auto"/>
        <w:left w:val="none" w:sz="0" w:space="0" w:color="auto"/>
        <w:bottom w:val="none" w:sz="0" w:space="0" w:color="auto"/>
        <w:right w:val="none" w:sz="0" w:space="0" w:color="auto"/>
      </w:divBdr>
    </w:div>
    <w:div w:id="972633765">
      <w:bodyDiv w:val="1"/>
      <w:marLeft w:val="0"/>
      <w:marRight w:val="0"/>
      <w:marTop w:val="0"/>
      <w:marBottom w:val="0"/>
      <w:divBdr>
        <w:top w:val="none" w:sz="0" w:space="0" w:color="auto"/>
        <w:left w:val="none" w:sz="0" w:space="0" w:color="auto"/>
        <w:bottom w:val="none" w:sz="0" w:space="0" w:color="auto"/>
        <w:right w:val="none" w:sz="0" w:space="0" w:color="auto"/>
      </w:divBdr>
      <w:divsChild>
        <w:div w:id="1860778526">
          <w:marLeft w:val="0"/>
          <w:marRight w:val="0"/>
          <w:marTop w:val="240"/>
          <w:marBottom w:val="240"/>
          <w:divBdr>
            <w:top w:val="none" w:sz="0" w:space="0" w:color="auto"/>
            <w:left w:val="none" w:sz="0" w:space="0" w:color="auto"/>
            <w:bottom w:val="none" w:sz="0" w:space="0" w:color="auto"/>
            <w:right w:val="none" w:sz="0" w:space="0" w:color="auto"/>
          </w:divBdr>
        </w:div>
      </w:divsChild>
    </w:div>
    <w:div w:id="1271083561">
      <w:bodyDiv w:val="1"/>
      <w:marLeft w:val="0"/>
      <w:marRight w:val="0"/>
      <w:marTop w:val="0"/>
      <w:marBottom w:val="0"/>
      <w:divBdr>
        <w:top w:val="none" w:sz="0" w:space="0" w:color="auto"/>
        <w:left w:val="none" w:sz="0" w:space="0" w:color="auto"/>
        <w:bottom w:val="none" w:sz="0" w:space="0" w:color="auto"/>
        <w:right w:val="none" w:sz="0" w:space="0" w:color="auto"/>
      </w:divBdr>
    </w:div>
    <w:div w:id="1584754053">
      <w:bodyDiv w:val="1"/>
      <w:marLeft w:val="0"/>
      <w:marRight w:val="0"/>
      <w:marTop w:val="0"/>
      <w:marBottom w:val="0"/>
      <w:divBdr>
        <w:top w:val="none" w:sz="0" w:space="0" w:color="auto"/>
        <w:left w:val="none" w:sz="0" w:space="0" w:color="auto"/>
        <w:bottom w:val="none" w:sz="0" w:space="0" w:color="auto"/>
        <w:right w:val="none" w:sz="0" w:space="0" w:color="auto"/>
      </w:divBdr>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95598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iscoveryaba.com/statistics/how-many-people-have-autism?utm_source=chatgpt.com" TargetMode="External"/><Relationship Id="rId2" Type="http://schemas.openxmlformats.org/officeDocument/2006/relationships/hyperlink" Target="https://www.who.int/es/news-room/fact-sheets/detail/autism-spectrum-disorders?utm_source=chatgpt.com" TargetMode="External"/><Relationship Id="rId1" Type="http://schemas.openxmlformats.org/officeDocument/2006/relationships/hyperlink" Target="https://www.who.int/es/news-room/fact-sheets/detail/autism-spectrum-disorders?utm_source=chatgpt.com" TargetMode="External"/><Relationship Id="rId6" Type="http://schemas.openxmlformats.org/officeDocument/2006/relationships/hyperlink" Target="https://www.gob.mx/conasama/articulos/trastornos-del-espectro-autista?utm_source=chatgpt.com" TargetMode="External"/><Relationship Id="rId5" Type="http://schemas.openxmlformats.org/officeDocument/2006/relationships/hyperlink" Target="https://www.gob.mx/conasama/articulos/trastornos-del-espectro-autista?utm_source=chatgpt.com" TargetMode="External"/><Relationship Id="rId4" Type="http://schemas.openxmlformats.org/officeDocument/2006/relationships/hyperlink" Target="https://www.gob.mx/conadis/articulos/dia-mundial-de-concienciacion-sobre-el-autis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372E-3814-473D-9B9E-08392B4A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42</Pages>
  <Words>11889</Words>
  <Characters>65390</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Fabiola Elideth Irigoyen Ledezma</dc:creator>
  <cp:lastModifiedBy>Fabiola Elideth Irigoyen Ledesma</cp:lastModifiedBy>
  <cp:revision>9</cp:revision>
  <cp:lastPrinted>2025-12-15T19:00:00Z</cp:lastPrinted>
  <dcterms:created xsi:type="dcterms:W3CDTF">2025-12-15T06:03:00Z</dcterms:created>
  <dcterms:modified xsi:type="dcterms:W3CDTF">2026-01-14T20:40:00Z</dcterms:modified>
</cp:coreProperties>
</file>